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C73" w:rsidRPr="00FD187F" w:rsidRDefault="00EE4C73" w:rsidP="00EE4C73">
      <w:pPr>
        <w:pStyle w:val="Default"/>
        <w:jc w:val="center"/>
        <w:rPr>
          <w:b/>
          <w:bCs/>
          <w:sz w:val="28"/>
          <w:szCs w:val="28"/>
        </w:rPr>
      </w:pPr>
      <w:r w:rsidRPr="00FD187F">
        <w:rPr>
          <w:b/>
          <w:bCs/>
          <w:sz w:val="28"/>
          <w:szCs w:val="28"/>
        </w:rPr>
        <w:t>Звіт</w:t>
      </w:r>
    </w:p>
    <w:p w:rsidR="00EE4C73" w:rsidRPr="00FD187F" w:rsidRDefault="00EE4C73" w:rsidP="00EE4C73">
      <w:pPr>
        <w:pStyle w:val="Default"/>
        <w:jc w:val="center"/>
        <w:rPr>
          <w:b/>
          <w:bCs/>
          <w:sz w:val="28"/>
          <w:szCs w:val="28"/>
        </w:rPr>
      </w:pPr>
      <w:r w:rsidRPr="00FD187F">
        <w:rPr>
          <w:b/>
          <w:bCs/>
          <w:sz w:val="28"/>
          <w:szCs w:val="28"/>
        </w:rPr>
        <w:t xml:space="preserve">про результати електронних консультацій </w:t>
      </w:r>
      <w:proofErr w:type="spellStart"/>
      <w:r w:rsidRPr="00FD187F">
        <w:rPr>
          <w:b/>
          <w:bCs/>
          <w:sz w:val="28"/>
          <w:szCs w:val="28"/>
        </w:rPr>
        <w:t>Держекоінспекції</w:t>
      </w:r>
      <w:proofErr w:type="spellEnd"/>
      <w:r w:rsidRPr="00FD187F">
        <w:rPr>
          <w:b/>
          <w:bCs/>
          <w:sz w:val="28"/>
          <w:szCs w:val="28"/>
        </w:rPr>
        <w:t xml:space="preserve"> з громадськістю </w:t>
      </w:r>
    </w:p>
    <w:p w:rsidR="00EE4C73" w:rsidRPr="00FD187F" w:rsidRDefault="00EE4C73" w:rsidP="00EE4C73">
      <w:pPr>
        <w:pStyle w:val="Default"/>
        <w:jc w:val="center"/>
        <w:rPr>
          <w:b/>
          <w:sz w:val="28"/>
          <w:szCs w:val="28"/>
        </w:rPr>
      </w:pPr>
      <w:r w:rsidRPr="00FD187F">
        <w:rPr>
          <w:b/>
          <w:bCs/>
          <w:sz w:val="28"/>
          <w:szCs w:val="28"/>
        </w:rPr>
        <w:t xml:space="preserve">щодо </w:t>
      </w:r>
      <w:r w:rsidRPr="00FD187F">
        <w:rPr>
          <w:b/>
          <w:sz w:val="28"/>
          <w:szCs w:val="28"/>
        </w:rPr>
        <w:t xml:space="preserve">проекту </w:t>
      </w:r>
      <w:r>
        <w:rPr>
          <w:b/>
          <w:sz w:val="28"/>
          <w:szCs w:val="28"/>
        </w:rPr>
        <w:t>наказу Міністерства екології та природних ресурсів України «Про внесення змін до наказу Міністерства екології та природних ресурсів України від 11 серпня 2017 №312»</w:t>
      </w:r>
    </w:p>
    <w:p w:rsidR="00EE4C73" w:rsidRPr="00FD187F" w:rsidRDefault="00EE4C73" w:rsidP="00EE4C73">
      <w:pPr>
        <w:pStyle w:val="Default"/>
        <w:rPr>
          <w:sz w:val="28"/>
          <w:szCs w:val="28"/>
        </w:rPr>
      </w:pPr>
    </w:p>
    <w:tbl>
      <w:tblPr>
        <w:tblStyle w:val="a3"/>
        <w:tblW w:w="5000" w:type="pct"/>
        <w:tblLook w:val="04A0" w:firstRow="1" w:lastRow="0" w:firstColumn="1" w:lastColumn="0" w:noHBand="0" w:noVBand="1"/>
      </w:tblPr>
      <w:tblGrid>
        <w:gridCol w:w="446"/>
        <w:gridCol w:w="7437"/>
        <w:gridCol w:w="1756"/>
        <w:gridCol w:w="4921"/>
      </w:tblGrid>
      <w:tr w:rsidR="00EE4C73" w:rsidRPr="00FD187F" w:rsidTr="00C43122">
        <w:tc>
          <w:tcPr>
            <w:tcW w:w="153" w:type="pct"/>
          </w:tcPr>
          <w:p w:rsidR="00EE4C73" w:rsidRPr="00FD187F" w:rsidRDefault="00EE4C73" w:rsidP="00C43122">
            <w:pPr>
              <w:spacing w:after="0" w:line="240" w:lineRule="auto"/>
              <w:rPr>
                <w:rFonts w:ascii="Times New Roman" w:hAnsi="Times New Roman" w:cs="Times New Roman"/>
                <w:sz w:val="24"/>
                <w:szCs w:val="24"/>
                <w:lang w:val="uk-UA"/>
              </w:rPr>
            </w:pPr>
            <w:r w:rsidRPr="00FD187F">
              <w:rPr>
                <w:rFonts w:ascii="Times New Roman" w:hAnsi="Times New Roman" w:cs="Times New Roman"/>
                <w:sz w:val="24"/>
                <w:szCs w:val="24"/>
                <w:lang w:val="uk-UA"/>
              </w:rPr>
              <w:t>№</w:t>
            </w:r>
          </w:p>
        </w:tc>
        <w:tc>
          <w:tcPr>
            <w:tcW w:w="2554" w:type="pct"/>
          </w:tcPr>
          <w:p w:rsidR="00EE4C73" w:rsidRPr="00FD187F" w:rsidRDefault="00EE4C73" w:rsidP="00C43122">
            <w:pPr>
              <w:spacing w:after="0" w:line="240" w:lineRule="auto"/>
              <w:jc w:val="center"/>
              <w:rPr>
                <w:rFonts w:ascii="Times New Roman" w:hAnsi="Times New Roman" w:cs="Times New Roman"/>
                <w:b/>
                <w:sz w:val="24"/>
                <w:szCs w:val="24"/>
                <w:lang w:val="uk-UA"/>
              </w:rPr>
            </w:pPr>
            <w:r w:rsidRPr="00FD187F">
              <w:rPr>
                <w:rFonts w:ascii="Times New Roman" w:hAnsi="Times New Roman" w:cs="Times New Roman"/>
                <w:b/>
                <w:sz w:val="24"/>
                <w:szCs w:val="24"/>
                <w:lang w:val="uk-UA"/>
              </w:rPr>
              <w:t>Пропозиції та зауваження</w:t>
            </w:r>
          </w:p>
        </w:tc>
        <w:tc>
          <w:tcPr>
            <w:tcW w:w="603" w:type="pct"/>
          </w:tcPr>
          <w:p w:rsidR="00EE4C73" w:rsidRPr="00FD187F" w:rsidRDefault="00EE4C73" w:rsidP="00C43122">
            <w:pPr>
              <w:spacing w:after="0" w:line="240" w:lineRule="auto"/>
              <w:jc w:val="center"/>
              <w:rPr>
                <w:rFonts w:ascii="Times New Roman" w:hAnsi="Times New Roman" w:cs="Times New Roman"/>
                <w:b/>
                <w:sz w:val="24"/>
                <w:szCs w:val="24"/>
                <w:lang w:val="uk-UA"/>
              </w:rPr>
            </w:pPr>
            <w:r w:rsidRPr="00FD187F">
              <w:rPr>
                <w:rFonts w:ascii="Times New Roman" w:hAnsi="Times New Roman" w:cs="Times New Roman"/>
                <w:b/>
                <w:sz w:val="24"/>
                <w:szCs w:val="24"/>
                <w:lang w:val="uk-UA"/>
              </w:rPr>
              <w:t>Статус</w:t>
            </w:r>
          </w:p>
        </w:tc>
        <w:tc>
          <w:tcPr>
            <w:tcW w:w="1690" w:type="pct"/>
          </w:tcPr>
          <w:p w:rsidR="00EE4C73" w:rsidRPr="00FD187F" w:rsidRDefault="00EE4C73" w:rsidP="00C43122">
            <w:pPr>
              <w:spacing w:after="0" w:line="240" w:lineRule="auto"/>
              <w:jc w:val="center"/>
              <w:rPr>
                <w:rFonts w:ascii="Times New Roman" w:hAnsi="Times New Roman" w:cs="Times New Roman"/>
                <w:b/>
                <w:sz w:val="24"/>
                <w:szCs w:val="24"/>
                <w:lang w:val="uk-UA"/>
              </w:rPr>
            </w:pPr>
            <w:r w:rsidRPr="00FD187F">
              <w:rPr>
                <w:rFonts w:ascii="Times New Roman" w:hAnsi="Times New Roman" w:cs="Times New Roman"/>
                <w:b/>
                <w:sz w:val="24"/>
                <w:szCs w:val="24"/>
                <w:lang w:val="uk-UA"/>
              </w:rPr>
              <w:t>Коментарі</w:t>
            </w:r>
          </w:p>
        </w:tc>
      </w:tr>
      <w:tr w:rsidR="00EE4C73" w:rsidRPr="00FD187F" w:rsidTr="00C43122">
        <w:tc>
          <w:tcPr>
            <w:tcW w:w="5000" w:type="pct"/>
            <w:gridSpan w:val="4"/>
          </w:tcPr>
          <w:p w:rsidR="00EE4C73" w:rsidRDefault="006F1D8E" w:rsidP="00C43122">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Всеукраїнське </w:t>
            </w:r>
            <w:proofErr w:type="spellStart"/>
            <w:r>
              <w:rPr>
                <w:rFonts w:ascii="Times New Roman" w:hAnsi="Times New Roman" w:cs="Times New Roman"/>
                <w:b/>
                <w:sz w:val="24"/>
                <w:szCs w:val="24"/>
                <w:lang w:val="uk-UA"/>
              </w:rPr>
              <w:t>обєднання</w:t>
            </w:r>
            <w:proofErr w:type="spellEnd"/>
            <w:r>
              <w:rPr>
                <w:rFonts w:ascii="Times New Roman" w:hAnsi="Times New Roman" w:cs="Times New Roman"/>
                <w:b/>
                <w:sz w:val="24"/>
                <w:szCs w:val="24"/>
                <w:lang w:val="uk-UA"/>
              </w:rPr>
              <w:t xml:space="preserve"> організацій роботодавців транспорту</w:t>
            </w:r>
          </w:p>
          <w:p w:rsidR="00F9445C" w:rsidRPr="00FD187F" w:rsidRDefault="006F1D8E" w:rsidP="00F9445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Федерація роботодавців транспортів України</w:t>
            </w:r>
            <w:r w:rsidR="00F9445C">
              <w:rPr>
                <w:rFonts w:ascii="Times New Roman" w:hAnsi="Times New Roman" w:cs="Times New Roman"/>
                <w:b/>
                <w:sz w:val="24"/>
                <w:szCs w:val="24"/>
                <w:lang w:val="uk-UA"/>
              </w:rPr>
              <w:t>; УКРМЕТАЛУРГПРОМ</w:t>
            </w:r>
          </w:p>
        </w:tc>
      </w:tr>
      <w:tr w:rsidR="00EE4C73" w:rsidRPr="00FD187F" w:rsidTr="00C43122">
        <w:tc>
          <w:tcPr>
            <w:tcW w:w="153" w:type="pct"/>
          </w:tcPr>
          <w:p w:rsidR="00EE4C73" w:rsidRPr="00FD187F" w:rsidRDefault="00EE4C73" w:rsidP="00C43122">
            <w:pPr>
              <w:spacing w:after="0" w:line="240" w:lineRule="auto"/>
              <w:rPr>
                <w:rFonts w:ascii="Times New Roman" w:hAnsi="Times New Roman" w:cs="Times New Roman"/>
                <w:sz w:val="24"/>
                <w:szCs w:val="24"/>
                <w:lang w:val="uk-UA"/>
              </w:rPr>
            </w:pPr>
            <w:r w:rsidRPr="00FD187F">
              <w:rPr>
                <w:rFonts w:ascii="Times New Roman" w:hAnsi="Times New Roman" w:cs="Times New Roman"/>
                <w:sz w:val="24"/>
                <w:szCs w:val="24"/>
                <w:lang w:val="uk-UA"/>
              </w:rPr>
              <w:t>1.</w:t>
            </w:r>
          </w:p>
        </w:tc>
        <w:tc>
          <w:tcPr>
            <w:tcW w:w="2554" w:type="pct"/>
          </w:tcPr>
          <w:p w:rsidR="00EE4C73" w:rsidRPr="00FD187F" w:rsidRDefault="006F1D8E" w:rsidP="006F1D8E">
            <w:pPr>
              <w:spacing w:after="0" w:line="240" w:lineRule="auto"/>
              <w:ind w:firstLine="122"/>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 xml:space="preserve">Проект положення не є новелою в законодавстві, оскільки схоже положення було затверджене </w:t>
            </w:r>
            <w:proofErr w:type="spellStart"/>
            <w:r>
              <w:rPr>
                <w:rFonts w:ascii="Times New Roman" w:eastAsia="Times New Roman" w:hAnsi="Times New Roman" w:cs="Times New Roman"/>
                <w:color w:val="000000"/>
                <w:sz w:val="24"/>
                <w:szCs w:val="24"/>
                <w:lang w:val="uk-UA" w:eastAsia="uk-UA"/>
              </w:rPr>
              <w:t>Мінприроди</w:t>
            </w:r>
            <w:proofErr w:type="spellEnd"/>
            <w:r>
              <w:rPr>
                <w:rFonts w:ascii="Times New Roman" w:eastAsia="Times New Roman" w:hAnsi="Times New Roman" w:cs="Times New Roman"/>
                <w:color w:val="000000"/>
                <w:sz w:val="24"/>
                <w:szCs w:val="24"/>
                <w:lang w:val="uk-UA" w:eastAsia="uk-UA"/>
              </w:rPr>
              <w:t xml:space="preserve"> наказ №116 від 26.10.1995, однак скасоване Кабінетом Міністрів України, як таке, що «що втратило актуальність та встановлює регуляторні бар’єри» (розпорядження   Кабінету Міністрів України № 166-р від 10.03.2017)</w:t>
            </w:r>
            <w:r>
              <w:rPr>
                <w:rFonts w:ascii="Times New Roman" w:eastAsia="Times New Roman" w:hAnsi="Times New Roman" w:cs="Times New Roman"/>
                <w:color w:val="000000"/>
                <w:sz w:val="24"/>
                <w:szCs w:val="24"/>
                <w:lang w:val="uk-UA" w:eastAsia="uk-UA"/>
              </w:rPr>
              <w:br/>
              <w:t>Відповідно, прийняття нового положення можливе за умови виключення з нього норм, які розширюють зміст наказу.</w:t>
            </w:r>
          </w:p>
        </w:tc>
        <w:tc>
          <w:tcPr>
            <w:tcW w:w="603" w:type="pct"/>
          </w:tcPr>
          <w:p w:rsidR="00EE4C73" w:rsidRPr="00FD187F" w:rsidRDefault="00EE4C73" w:rsidP="00C43122">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EE4C73" w:rsidRPr="00FD187F" w:rsidRDefault="00D31E99" w:rsidP="00947830">
            <w:pPr>
              <w:spacing w:after="0" w:line="240" w:lineRule="auto"/>
              <w:ind w:firstLine="138"/>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Пропозиції будуть враховані при опрацюванні позиції заінтересованих центральних органів виконавчої влади та редагуванні тексту проекту </w:t>
            </w:r>
          </w:p>
        </w:tc>
      </w:tr>
      <w:tr w:rsidR="00D72C78" w:rsidRPr="00FD187F" w:rsidTr="00C43122">
        <w:tc>
          <w:tcPr>
            <w:tcW w:w="153" w:type="pct"/>
          </w:tcPr>
          <w:p w:rsidR="00D72C78" w:rsidRPr="00FD187F" w:rsidRDefault="00D72C78" w:rsidP="00D72C78">
            <w:pPr>
              <w:spacing w:after="0" w:line="240" w:lineRule="auto"/>
              <w:rPr>
                <w:rFonts w:ascii="Times New Roman" w:hAnsi="Times New Roman" w:cs="Times New Roman"/>
                <w:sz w:val="24"/>
                <w:szCs w:val="24"/>
                <w:lang w:val="uk-UA"/>
              </w:rPr>
            </w:pPr>
            <w:r w:rsidRPr="00FD187F">
              <w:rPr>
                <w:rFonts w:ascii="Times New Roman" w:hAnsi="Times New Roman" w:cs="Times New Roman"/>
                <w:sz w:val="24"/>
                <w:szCs w:val="24"/>
                <w:lang w:val="uk-UA"/>
              </w:rPr>
              <w:t>2.</w:t>
            </w:r>
          </w:p>
        </w:tc>
        <w:tc>
          <w:tcPr>
            <w:tcW w:w="2554" w:type="pct"/>
          </w:tcPr>
          <w:p w:rsidR="00D72C78" w:rsidRPr="00FD187F" w:rsidRDefault="00D72C78" w:rsidP="00D75C32">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w:t>
            </w:r>
            <w:r w:rsidR="00D75C32">
              <w:rPr>
                <w:rFonts w:ascii="Times New Roman" w:eastAsia="Times New Roman" w:hAnsi="Times New Roman" w:cs="Times New Roman"/>
                <w:color w:val="000000"/>
                <w:sz w:val="24"/>
                <w:szCs w:val="24"/>
                <w:lang w:val="uk-UA" w:eastAsia="uk-UA"/>
              </w:rPr>
              <w:t>роектом Положення врегульовано значно ширше коло питань, ніж це передбачено п.5 постанови Кабінету Міністрів України № 484 від 03.05.1995, на виконання якої його розроблено. При цьому, назва проекту Положення не відповідає його змісту. Так, згідно вказаного пункту Міністерству доручено розробити та затвердити Положення про порядок обчислення  розміру відшкодування та сплати збитків, заподіяних внаслідок забруднення із суден, кораблів і інших  плавучих засобів територіальних та внутрішніх морських вод України</w:t>
            </w:r>
          </w:p>
        </w:tc>
        <w:tc>
          <w:tcPr>
            <w:tcW w:w="603" w:type="pct"/>
          </w:tcPr>
          <w:p w:rsidR="00D72C78" w:rsidRPr="00FD187F" w:rsidRDefault="00D72C78" w:rsidP="00D72C78">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D72C78" w:rsidRPr="00FD187F" w:rsidRDefault="00D31E99" w:rsidP="00D72C78">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D72C78" w:rsidRPr="00FD187F" w:rsidTr="00C43122">
        <w:tc>
          <w:tcPr>
            <w:tcW w:w="153" w:type="pct"/>
          </w:tcPr>
          <w:p w:rsidR="00D72C78" w:rsidRPr="00FD187F" w:rsidRDefault="00D72C78" w:rsidP="00D72C78">
            <w:pPr>
              <w:spacing w:after="0" w:line="240" w:lineRule="auto"/>
              <w:rPr>
                <w:rFonts w:ascii="Times New Roman" w:hAnsi="Times New Roman" w:cs="Times New Roman"/>
                <w:sz w:val="24"/>
                <w:szCs w:val="24"/>
                <w:lang w:val="uk-UA"/>
              </w:rPr>
            </w:pPr>
            <w:r w:rsidRPr="00FD187F">
              <w:rPr>
                <w:rFonts w:ascii="Times New Roman" w:hAnsi="Times New Roman" w:cs="Times New Roman"/>
                <w:sz w:val="24"/>
                <w:szCs w:val="24"/>
                <w:lang w:val="uk-UA"/>
              </w:rPr>
              <w:t>3.</w:t>
            </w:r>
          </w:p>
        </w:tc>
        <w:tc>
          <w:tcPr>
            <w:tcW w:w="2554" w:type="pct"/>
          </w:tcPr>
          <w:p w:rsidR="00D72C78" w:rsidRPr="00570A33" w:rsidRDefault="00D75C32" w:rsidP="00D72C78">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Проектом Положення (п.5 Розділ І) що факт скиду </w:t>
            </w:r>
            <w:r w:rsidR="00FB2B84">
              <w:rPr>
                <w:rFonts w:ascii="Times New Roman" w:eastAsia="Times New Roman" w:hAnsi="Times New Roman" w:cs="Times New Roman"/>
                <w:color w:val="000000"/>
                <w:sz w:val="24"/>
                <w:szCs w:val="24"/>
                <w:lang w:val="uk-UA" w:eastAsia="uk-UA"/>
              </w:rPr>
              <w:t xml:space="preserve">забруднюючих речовин встановлюється за </w:t>
            </w:r>
            <w:proofErr w:type="spellStart"/>
            <w:r w:rsidR="00FB2B84">
              <w:rPr>
                <w:rFonts w:ascii="Times New Roman" w:eastAsia="Times New Roman" w:hAnsi="Times New Roman" w:cs="Times New Roman"/>
                <w:color w:val="000000"/>
                <w:sz w:val="24"/>
                <w:szCs w:val="24"/>
                <w:lang w:val="uk-UA" w:eastAsia="uk-UA"/>
              </w:rPr>
              <w:t>результатми</w:t>
            </w:r>
            <w:proofErr w:type="spellEnd"/>
            <w:r w:rsidR="00FB2B84">
              <w:rPr>
                <w:rFonts w:ascii="Times New Roman" w:eastAsia="Times New Roman" w:hAnsi="Times New Roman" w:cs="Times New Roman"/>
                <w:color w:val="000000"/>
                <w:sz w:val="24"/>
                <w:szCs w:val="24"/>
                <w:lang w:val="uk-UA" w:eastAsia="uk-UA"/>
              </w:rPr>
              <w:t xml:space="preserve"> перевірки, візуальних спостережень. З вказаної норми не зрозуміло «про перевірку» чого саме йде мова: судна, суднових документів, морських вод, </w:t>
            </w:r>
            <w:r w:rsidR="00FB2B84">
              <w:rPr>
                <w:rFonts w:ascii="Times New Roman" w:eastAsia="Times New Roman" w:hAnsi="Times New Roman" w:cs="Times New Roman"/>
                <w:color w:val="000000"/>
                <w:sz w:val="24"/>
                <w:szCs w:val="24"/>
                <w:lang w:val="uk-UA" w:eastAsia="uk-UA"/>
              </w:rPr>
              <w:br/>
              <w:t xml:space="preserve">баластних вод тощо. Однак далі </w:t>
            </w:r>
            <w:r w:rsidR="00570A33">
              <w:rPr>
                <w:rFonts w:ascii="Times New Roman" w:eastAsia="Times New Roman" w:hAnsi="Times New Roman" w:cs="Times New Roman"/>
                <w:color w:val="000000"/>
                <w:sz w:val="24"/>
                <w:szCs w:val="24"/>
                <w:lang w:val="uk-UA" w:eastAsia="uk-UA"/>
              </w:rPr>
              <w:t>зустрічаються всі види перевірок.</w:t>
            </w:r>
            <w:r w:rsidR="00570A33">
              <w:rPr>
                <w:rFonts w:ascii="Times New Roman" w:eastAsia="Times New Roman" w:hAnsi="Times New Roman" w:cs="Times New Roman"/>
                <w:color w:val="000000"/>
                <w:sz w:val="24"/>
                <w:szCs w:val="24"/>
                <w:lang w:val="uk-UA" w:eastAsia="uk-UA"/>
              </w:rPr>
              <w:br/>
              <w:t>Разом з тим, проектом Положення встановлена класифікація забруднюючих речовин, та розкриваються поняття «нафт</w:t>
            </w:r>
            <w:r w:rsidR="000B417E">
              <w:rPr>
                <w:rFonts w:ascii="Times New Roman" w:eastAsia="Times New Roman" w:hAnsi="Times New Roman" w:cs="Times New Roman"/>
                <w:color w:val="000000"/>
                <w:sz w:val="24"/>
                <w:szCs w:val="24"/>
                <w:lang w:val="uk-UA" w:eastAsia="uk-UA"/>
              </w:rPr>
              <w:t>а»</w:t>
            </w:r>
            <w:r w:rsidR="00042940">
              <w:rPr>
                <w:rFonts w:ascii="Times New Roman" w:eastAsia="Times New Roman" w:hAnsi="Times New Roman" w:cs="Times New Roman"/>
                <w:color w:val="000000"/>
                <w:sz w:val="24"/>
                <w:szCs w:val="24"/>
                <w:lang w:val="uk-UA" w:eastAsia="uk-UA"/>
              </w:rPr>
              <w:t xml:space="preserve">, «стічні води», «Сміття скине в море»; врегульований порядок забруднюючих речовин шляхом перевірки суднових документів </w:t>
            </w:r>
            <w:r w:rsidR="00D72C78">
              <w:rPr>
                <w:rFonts w:ascii="Times New Roman" w:eastAsia="Times New Roman" w:hAnsi="Times New Roman" w:cs="Times New Roman"/>
                <w:color w:val="000000"/>
                <w:sz w:val="24"/>
                <w:szCs w:val="24"/>
                <w:lang w:val="uk-UA" w:eastAsia="uk-UA"/>
              </w:rPr>
              <w:t xml:space="preserve">  </w:t>
            </w:r>
            <w:r w:rsidR="008F31D2">
              <w:rPr>
                <w:rFonts w:ascii="Times New Roman" w:eastAsia="Times New Roman" w:hAnsi="Times New Roman" w:cs="Times New Roman"/>
                <w:color w:val="000000"/>
                <w:sz w:val="24"/>
                <w:szCs w:val="24"/>
                <w:lang w:val="uk-UA" w:eastAsia="uk-UA"/>
              </w:rPr>
              <w:t xml:space="preserve">та визначено </w:t>
            </w:r>
            <w:r w:rsidR="008F31D2">
              <w:rPr>
                <w:rFonts w:ascii="Times New Roman" w:eastAsia="Times New Roman" w:hAnsi="Times New Roman" w:cs="Times New Roman"/>
                <w:color w:val="000000"/>
                <w:sz w:val="24"/>
                <w:szCs w:val="24"/>
                <w:lang w:val="uk-UA" w:eastAsia="uk-UA"/>
              </w:rPr>
              <w:lastRenderedPageBreak/>
              <w:t xml:space="preserve">порядок місця взяття проб для визначення маси нафти, що спричинила забруднення. Однак більшість норм повинні бути врегульовані іншими нормативно-правовими актами та зазначені поняття мають бути виключені з проекту Положення. </w:t>
            </w:r>
            <w:r w:rsidR="00D72C78">
              <w:rPr>
                <w:rFonts w:ascii="Times New Roman" w:eastAsia="Times New Roman" w:hAnsi="Times New Roman" w:cs="Times New Roman"/>
                <w:color w:val="000000"/>
                <w:sz w:val="24"/>
                <w:szCs w:val="24"/>
                <w:lang w:val="uk-UA" w:eastAsia="uk-UA"/>
              </w:rPr>
              <w:t xml:space="preserve"> </w:t>
            </w:r>
          </w:p>
        </w:tc>
        <w:tc>
          <w:tcPr>
            <w:tcW w:w="603" w:type="pct"/>
          </w:tcPr>
          <w:p w:rsidR="00D72C78" w:rsidRPr="00FD187F" w:rsidRDefault="00D72C78" w:rsidP="00D72C78">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D72C78" w:rsidRPr="00FD187F" w:rsidRDefault="00D31E99" w:rsidP="00D72C78">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D72C78" w:rsidRPr="00FD187F" w:rsidTr="00C43122">
        <w:tc>
          <w:tcPr>
            <w:tcW w:w="153" w:type="pct"/>
          </w:tcPr>
          <w:p w:rsidR="00D72C78" w:rsidRPr="00570A33" w:rsidRDefault="008F31D2" w:rsidP="00D72C7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r w:rsidR="00D72C78" w:rsidRPr="00570A33">
              <w:rPr>
                <w:rFonts w:ascii="Times New Roman" w:hAnsi="Times New Roman" w:cs="Times New Roman"/>
                <w:sz w:val="24"/>
                <w:szCs w:val="24"/>
                <w:lang w:val="uk-UA"/>
              </w:rPr>
              <w:t>.</w:t>
            </w:r>
          </w:p>
        </w:tc>
        <w:tc>
          <w:tcPr>
            <w:tcW w:w="2554" w:type="pct"/>
          </w:tcPr>
          <w:p w:rsidR="00D72C78" w:rsidRPr="00D72C78" w:rsidRDefault="008F31D2" w:rsidP="008F31D2">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Проектом положення передбачено право </w:t>
            </w:r>
            <w:proofErr w:type="spellStart"/>
            <w:r>
              <w:rPr>
                <w:rFonts w:ascii="Times New Roman" w:eastAsia="Times New Roman" w:hAnsi="Times New Roman" w:cs="Times New Roman"/>
                <w:color w:val="000000"/>
                <w:sz w:val="24"/>
                <w:szCs w:val="24"/>
                <w:lang w:val="uk-UA" w:eastAsia="uk-UA"/>
              </w:rPr>
              <w:t>Держекоінспекції</w:t>
            </w:r>
            <w:proofErr w:type="spellEnd"/>
            <w:r>
              <w:rPr>
                <w:rFonts w:ascii="Times New Roman" w:eastAsia="Times New Roman" w:hAnsi="Times New Roman" w:cs="Times New Roman"/>
                <w:color w:val="000000"/>
                <w:sz w:val="24"/>
                <w:szCs w:val="24"/>
                <w:lang w:val="uk-UA" w:eastAsia="uk-UA"/>
              </w:rPr>
              <w:t xml:space="preserve"> та її </w:t>
            </w:r>
            <w:proofErr w:type="spellStart"/>
            <w:r>
              <w:rPr>
                <w:rFonts w:ascii="Times New Roman" w:eastAsia="Times New Roman" w:hAnsi="Times New Roman" w:cs="Times New Roman"/>
                <w:color w:val="000000"/>
                <w:sz w:val="24"/>
                <w:szCs w:val="24"/>
                <w:lang w:val="uk-UA" w:eastAsia="uk-UA"/>
              </w:rPr>
              <w:t>тер.органів</w:t>
            </w:r>
            <w:proofErr w:type="spellEnd"/>
            <w:r>
              <w:rPr>
                <w:rFonts w:ascii="Times New Roman" w:eastAsia="Times New Roman" w:hAnsi="Times New Roman" w:cs="Times New Roman"/>
                <w:color w:val="000000"/>
                <w:sz w:val="24"/>
                <w:szCs w:val="24"/>
                <w:lang w:val="uk-UA" w:eastAsia="uk-UA"/>
              </w:rPr>
              <w:t xml:space="preserve"> надіслати капітану порту, в якому знаходиться судно, рішення про заборону на вихід з порту, у зв’язку з несплатою штрафів та збитків за порушення законодавства про охорону навколишнього природного середовища та забруднення морських вод. Разом з тим, вказані норми суперечать ст.19 Конституції України, Кодексу Торгівельного мореплавства України та Закону України «Про охорону навколишнього природного середовища». </w:t>
            </w:r>
          </w:p>
        </w:tc>
        <w:tc>
          <w:tcPr>
            <w:tcW w:w="603" w:type="pct"/>
          </w:tcPr>
          <w:p w:rsidR="00D72C78" w:rsidRPr="00FD187F" w:rsidRDefault="00D72C78" w:rsidP="00D72C78">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D72C78" w:rsidRPr="00FD187F" w:rsidRDefault="00D31E99" w:rsidP="00D72C78">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8E7BC3" w:rsidRPr="00FD187F" w:rsidTr="004A7C96">
        <w:tc>
          <w:tcPr>
            <w:tcW w:w="5000" w:type="pct"/>
            <w:gridSpan w:val="4"/>
          </w:tcPr>
          <w:p w:rsidR="008E7BC3" w:rsidRPr="00FD187F" w:rsidRDefault="008E7BC3" w:rsidP="004A7C9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ТОВ «ТРАНСІНВЕСТСЕРВІС»</w:t>
            </w:r>
          </w:p>
        </w:tc>
      </w:tr>
      <w:tr w:rsidR="008E7BC3" w:rsidRPr="00FD187F" w:rsidTr="004A7C96">
        <w:tc>
          <w:tcPr>
            <w:tcW w:w="153" w:type="pct"/>
          </w:tcPr>
          <w:p w:rsidR="008E7BC3" w:rsidRPr="00570A33" w:rsidRDefault="008E7BC3" w:rsidP="004A7C9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Pr="00570A33">
              <w:rPr>
                <w:rFonts w:ascii="Times New Roman" w:hAnsi="Times New Roman" w:cs="Times New Roman"/>
                <w:sz w:val="24"/>
                <w:szCs w:val="24"/>
                <w:lang w:val="uk-UA"/>
              </w:rPr>
              <w:t>.</w:t>
            </w:r>
          </w:p>
        </w:tc>
        <w:tc>
          <w:tcPr>
            <w:tcW w:w="2554" w:type="pct"/>
          </w:tcPr>
          <w:p w:rsidR="008E7BC3" w:rsidRPr="00D72C78" w:rsidRDefault="008E7BC3" w:rsidP="004A7C96">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У п5 Розділу 1 Положення зазначено </w:t>
            </w:r>
            <w:r w:rsidRPr="008E7BC3">
              <w:rPr>
                <w:rFonts w:ascii="Times New Roman" w:eastAsia="Times New Roman" w:hAnsi="Times New Roman" w:cs="Times New Roman"/>
                <w:b/>
                <w:i/>
                <w:color w:val="000000"/>
                <w:sz w:val="24"/>
                <w:szCs w:val="24"/>
                <w:lang w:val="uk-UA" w:eastAsia="uk-UA"/>
              </w:rPr>
              <w:t xml:space="preserve">« факти скидання суден забруднюючих речовин встановлюються державними інспекторами за результатами перевірки; інструментально-лабораторних вимірювань показників складу та властивосте проб, відібраних під час перевірки, шляхом проведення її аналізу та автоматичних, </w:t>
            </w:r>
            <w:proofErr w:type="spellStart"/>
            <w:r w:rsidRPr="008E7BC3">
              <w:rPr>
                <w:rFonts w:ascii="Times New Roman" w:eastAsia="Times New Roman" w:hAnsi="Times New Roman" w:cs="Times New Roman"/>
                <w:b/>
                <w:i/>
                <w:color w:val="000000"/>
                <w:sz w:val="24"/>
                <w:szCs w:val="24"/>
                <w:lang w:val="uk-UA" w:eastAsia="uk-UA"/>
              </w:rPr>
              <w:t>полуавтоматичних</w:t>
            </w:r>
            <w:proofErr w:type="spellEnd"/>
            <w:r w:rsidRPr="008E7BC3">
              <w:rPr>
                <w:rFonts w:ascii="Times New Roman" w:eastAsia="Times New Roman" w:hAnsi="Times New Roman" w:cs="Times New Roman"/>
                <w:b/>
                <w:i/>
                <w:color w:val="000000"/>
                <w:sz w:val="24"/>
                <w:szCs w:val="24"/>
                <w:lang w:val="uk-UA" w:eastAsia="uk-UA"/>
              </w:rPr>
              <w:t xml:space="preserve"> приладах та у хімічних лабораторіях»</w:t>
            </w:r>
            <w:r>
              <w:rPr>
                <w:rFonts w:ascii="Times New Roman" w:eastAsia="Times New Roman" w:hAnsi="Times New Roman" w:cs="Times New Roman"/>
                <w:color w:val="000000"/>
                <w:sz w:val="24"/>
                <w:szCs w:val="24"/>
                <w:lang w:val="uk-UA" w:eastAsia="uk-UA"/>
              </w:rPr>
              <w:t xml:space="preserve">  проте, відповідно до </w:t>
            </w:r>
            <w:proofErr w:type="spellStart"/>
            <w:r>
              <w:rPr>
                <w:rFonts w:ascii="Times New Roman" w:eastAsia="Times New Roman" w:hAnsi="Times New Roman" w:cs="Times New Roman"/>
                <w:color w:val="000000"/>
                <w:sz w:val="24"/>
                <w:szCs w:val="24"/>
                <w:lang w:val="uk-UA" w:eastAsia="uk-UA"/>
              </w:rPr>
              <w:t>абз</w:t>
            </w:r>
            <w:proofErr w:type="spellEnd"/>
            <w:r>
              <w:rPr>
                <w:rFonts w:ascii="Times New Roman" w:eastAsia="Times New Roman" w:hAnsi="Times New Roman" w:cs="Times New Roman"/>
                <w:color w:val="000000"/>
                <w:sz w:val="24"/>
                <w:szCs w:val="24"/>
                <w:lang w:val="uk-UA" w:eastAsia="uk-UA"/>
              </w:rPr>
              <w:t xml:space="preserve"> 5 пп5-1 п.5 Правил охорони внутрішніх морських вод і територіального моря України від забруднення та засмічення, порядок перевірки взяття проб води та проведення їх аналізу встановлюється Кабінетом Міністрів України. Але станом на 13.12.2018 такий порядок </w:t>
            </w:r>
            <w:proofErr w:type="spellStart"/>
            <w:r>
              <w:rPr>
                <w:rFonts w:ascii="Times New Roman" w:eastAsia="Times New Roman" w:hAnsi="Times New Roman" w:cs="Times New Roman"/>
                <w:color w:val="000000"/>
                <w:sz w:val="24"/>
                <w:szCs w:val="24"/>
                <w:lang w:val="uk-UA" w:eastAsia="uk-UA"/>
              </w:rPr>
              <w:t>відссутній</w:t>
            </w:r>
            <w:proofErr w:type="spellEnd"/>
            <w:r>
              <w:rPr>
                <w:rFonts w:ascii="Times New Roman" w:eastAsia="Times New Roman" w:hAnsi="Times New Roman" w:cs="Times New Roman"/>
                <w:color w:val="000000"/>
                <w:sz w:val="24"/>
                <w:szCs w:val="24"/>
                <w:lang w:val="uk-UA" w:eastAsia="uk-UA"/>
              </w:rPr>
              <w:t xml:space="preserve"> </w:t>
            </w:r>
          </w:p>
        </w:tc>
        <w:tc>
          <w:tcPr>
            <w:tcW w:w="603" w:type="pct"/>
          </w:tcPr>
          <w:p w:rsidR="008E7BC3" w:rsidRPr="00FD187F" w:rsidRDefault="008E7BC3" w:rsidP="004A7C96">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8E7BC3" w:rsidRPr="00FD187F" w:rsidRDefault="00D31E99" w:rsidP="004A7C96">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8E7BC3" w:rsidRPr="00FD187F" w:rsidTr="004A7C96">
        <w:tc>
          <w:tcPr>
            <w:tcW w:w="153" w:type="pct"/>
          </w:tcPr>
          <w:p w:rsidR="008E7BC3" w:rsidRDefault="008E7BC3"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41F0B">
              <w:rPr>
                <w:rFonts w:ascii="Times New Roman" w:hAnsi="Times New Roman" w:cs="Times New Roman"/>
                <w:sz w:val="24"/>
                <w:szCs w:val="24"/>
              </w:rPr>
              <w:t>.</w:t>
            </w:r>
          </w:p>
        </w:tc>
        <w:tc>
          <w:tcPr>
            <w:tcW w:w="2554" w:type="pct"/>
          </w:tcPr>
          <w:p w:rsidR="008E7BC3" w:rsidRDefault="008E7BC3" w:rsidP="008E7BC3">
            <w:pPr>
              <w:spacing w:after="0" w:line="240" w:lineRule="auto"/>
              <w:ind w:firstLine="122"/>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Пропонуємо</w:t>
            </w:r>
            <w:proofErr w:type="spellEnd"/>
            <w:r>
              <w:rPr>
                <w:rFonts w:ascii="Times New Roman" w:eastAsia="Times New Roman" w:hAnsi="Times New Roman" w:cs="Times New Roman"/>
                <w:color w:val="000000"/>
                <w:sz w:val="24"/>
                <w:szCs w:val="24"/>
                <w:lang w:eastAsia="uk-UA"/>
              </w:rPr>
              <w:t xml:space="preserve"> у </w:t>
            </w:r>
            <w:proofErr w:type="spellStart"/>
            <w:r>
              <w:rPr>
                <w:rFonts w:ascii="Times New Roman" w:eastAsia="Times New Roman" w:hAnsi="Times New Roman" w:cs="Times New Roman"/>
                <w:color w:val="000000"/>
                <w:sz w:val="24"/>
                <w:szCs w:val="24"/>
                <w:lang w:eastAsia="uk-UA"/>
              </w:rPr>
              <w:t>Положенні</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зазначити</w:t>
            </w:r>
            <w:proofErr w:type="spellEnd"/>
            <w:r>
              <w:rPr>
                <w:rFonts w:ascii="Times New Roman" w:eastAsia="Times New Roman" w:hAnsi="Times New Roman" w:cs="Times New Roman"/>
                <w:color w:val="000000"/>
                <w:sz w:val="24"/>
                <w:szCs w:val="24"/>
                <w:lang w:eastAsia="uk-UA"/>
              </w:rPr>
              <w:t xml:space="preserve"> у </w:t>
            </w:r>
            <w:proofErr w:type="spellStart"/>
            <w:r>
              <w:rPr>
                <w:rFonts w:ascii="Times New Roman" w:eastAsia="Times New Roman" w:hAnsi="Times New Roman" w:cs="Times New Roman"/>
                <w:color w:val="000000"/>
                <w:sz w:val="24"/>
                <w:szCs w:val="24"/>
                <w:lang w:eastAsia="uk-UA"/>
              </w:rPr>
              <w:t>яких</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саме</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випадках</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державні</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інспектори</w:t>
            </w:r>
            <w:proofErr w:type="spellEnd"/>
            <w:r>
              <w:rPr>
                <w:rFonts w:ascii="Times New Roman" w:eastAsia="Times New Roman" w:hAnsi="Times New Roman" w:cs="Times New Roman"/>
                <w:color w:val="000000"/>
                <w:sz w:val="24"/>
                <w:szCs w:val="24"/>
                <w:lang w:eastAsia="uk-UA"/>
              </w:rPr>
              <w:t xml:space="preserve"> з </w:t>
            </w:r>
            <w:proofErr w:type="spellStart"/>
            <w:r>
              <w:rPr>
                <w:rFonts w:ascii="Times New Roman" w:eastAsia="Times New Roman" w:hAnsi="Times New Roman" w:cs="Times New Roman"/>
                <w:color w:val="000000"/>
                <w:sz w:val="24"/>
                <w:szCs w:val="24"/>
                <w:lang w:eastAsia="uk-UA"/>
              </w:rPr>
              <w:t>охорони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навколишнього</w:t>
            </w:r>
            <w:proofErr w:type="spellEnd"/>
            <w:r>
              <w:rPr>
                <w:rFonts w:ascii="Times New Roman" w:eastAsia="Times New Roman" w:hAnsi="Times New Roman" w:cs="Times New Roman"/>
                <w:color w:val="000000"/>
                <w:sz w:val="24"/>
                <w:szCs w:val="24"/>
                <w:lang w:eastAsia="uk-UA"/>
              </w:rPr>
              <w:t xml:space="preserve"> природного </w:t>
            </w:r>
            <w:proofErr w:type="spellStart"/>
            <w:r>
              <w:rPr>
                <w:rFonts w:ascii="Times New Roman" w:eastAsia="Times New Roman" w:hAnsi="Times New Roman" w:cs="Times New Roman"/>
                <w:color w:val="000000"/>
                <w:sz w:val="24"/>
                <w:szCs w:val="24"/>
                <w:lang w:eastAsia="uk-UA"/>
              </w:rPr>
              <w:t>середовища</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повинні</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здійснювати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перевірку</w:t>
            </w:r>
            <w:proofErr w:type="spellEnd"/>
            <w:r>
              <w:rPr>
                <w:rFonts w:ascii="Times New Roman" w:eastAsia="Times New Roman" w:hAnsi="Times New Roman" w:cs="Times New Roman"/>
                <w:color w:val="000000"/>
                <w:sz w:val="24"/>
                <w:szCs w:val="24"/>
                <w:lang w:eastAsia="uk-UA"/>
              </w:rPr>
              <w:t xml:space="preserve"> суден, </w:t>
            </w:r>
            <w:proofErr w:type="spellStart"/>
            <w:r>
              <w:rPr>
                <w:rFonts w:ascii="Times New Roman" w:eastAsia="Times New Roman" w:hAnsi="Times New Roman" w:cs="Times New Roman"/>
                <w:color w:val="000000"/>
                <w:sz w:val="24"/>
                <w:szCs w:val="24"/>
                <w:lang w:eastAsia="uk-UA"/>
              </w:rPr>
              <w:t>діючи</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виключно</w:t>
            </w:r>
            <w:proofErr w:type="spellEnd"/>
            <w:r>
              <w:rPr>
                <w:rFonts w:ascii="Times New Roman" w:eastAsia="Times New Roman" w:hAnsi="Times New Roman" w:cs="Times New Roman"/>
                <w:color w:val="000000"/>
                <w:sz w:val="24"/>
                <w:szCs w:val="24"/>
                <w:lang w:eastAsia="uk-UA"/>
              </w:rPr>
              <w:t xml:space="preserve"> у рамках ЗУ «Про </w:t>
            </w:r>
            <w:proofErr w:type="spellStart"/>
            <w:r>
              <w:rPr>
                <w:rFonts w:ascii="Times New Roman" w:eastAsia="Times New Roman" w:hAnsi="Times New Roman" w:cs="Times New Roman"/>
                <w:color w:val="000000"/>
                <w:sz w:val="24"/>
                <w:szCs w:val="24"/>
                <w:lang w:eastAsia="uk-UA"/>
              </w:rPr>
              <w:t>основні</w:t>
            </w:r>
            <w:proofErr w:type="spellEnd"/>
            <w:r>
              <w:rPr>
                <w:rFonts w:ascii="Times New Roman" w:eastAsia="Times New Roman" w:hAnsi="Times New Roman" w:cs="Times New Roman"/>
                <w:color w:val="000000"/>
                <w:sz w:val="24"/>
                <w:szCs w:val="24"/>
                <w:lang w:eastAsia="uk-UA"/>
              </w:rPr>
              <w:t xml:space="preserve"> засади державного </w:t>
            </w:r>
            <w:proofErr w:type="spellStart"/>
            <w:r>
              <w:rPr>
                <w:rFonts w:ascii="Times New Roman" w:eastAsia="Times New Roman" w:hAnsi="Times New Roman" w:cs="Times New Roman"/>
                <w:color w:val="000000"/>
                <w:sz w:val="24"/>
                <w:szCs w:val="24"/>
                <w:lang w:eastAsia="uk-UA"/>
              </w:rPr>
              <w:t>нагляду</w:t>
            </w:r>
            <w:proofErr w:type="spellEnd"/>
            <w:r>
              <w:rPr>
                <w:rFonts w:ascii="Times New Roman" w:eastAsia="Times New Roman" w:hAnsi="Times New Roman" w:cs="Times New Roman"/>
                <w:color w:val="000000"/>
                <w:sz w:val="24"/>
                <w:szCs w:val="24"/>
                <w:lang w:eastAsia="uk-UA"/>
              </w:rPr>
              <w:t xml:space="preserve"> контролю»</w:t>
            </w:r>
          </w:p>
        </w:tc>
        <w:tc>
          <w:tcPr>
            <w:tcW w:w="603" w:type="pct"/>
          </w:tcPr>
          <w:p w:rsidR="008E7BC3" w:rsidRPr="00FD187F" w:rsidRDefault="008E7BC3"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8E7BC3" w:rsidRPr="00FD187F" w:rsidRDefault="00D31E99" w:rsidP="004A7C96">
            <w:pPr>
              <w:spacing w:after="0" w:line="240" w:lineRule="auto"/>
              <w:ind w:firstLine="138"/>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141F0B" w:rsidRPr="00FD187F" w:rsidTr="004A7C96">
        <w:tc>
          <w:tcPr>
            <w:tcW w:w="153" w:type="pct"/>
          </w:tcPr>
          <w:p w:rsidR="00141F0B" w:rsidRDefault="00141F0B"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54" w:type="pct"/>
          </w:tcPr>
          <w:p w:rsidR="00141F0B" w:rsidRDefault="00141F0B" w:rsidP="008E7BC3">
            <w:pPr>
              <w:spacing w:after="0" w:line="240" w:lineRule="auto"/>
              <w:ind w:firstLine="122"/>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Пропоноємо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викласти</w:t>
            </w:r>
            <w:proofErr w:type="spellEnd"/>
            <w:r>
              <w:rPr>
                <w:rFonts w:ascii="Times New Roman" w:eastAsia="Times New Roman" w:hAnsi="Times New Roman" w:cs="Times New Roman"/>
                <w:color w:val="000000"/>
                <w:sz w:val="24"/>
                <w:szCs w:val="24"/>
                <w:lang w:eastAsia="uk-UA"/>
              </w:rPr>
              <w:t xml:space="preserve"> п.1 </w:t>
            </w:r>
            <w:proofErr w:type="spellStart"/>
            <w:r>
              <w:rPr>
                <w:rFonts w:ascii="Times New Roman" w:eastAsia="Times New Roman" w:hAnsi="Times New Roman" w:cs="Times New Roman"/>
                <w:color w:val="000000"/>
                <w:sz w:val="24"/>
                <w:szCs w:val="24"/>
                <w:lang w:eastAsia="uk-UA"/>
              </w:rPr>
              <w:t>Розділу</w:t>
            </w:r>
            <w:proofErr w:type="spellEnd"/>
            <w:r>
              <w:rPr>
                <w:rFonts w:ascii="Times New Roman" w:eastAsia="Times New Roman" w:hAnsi="Times New Roman" w:cs="Times New Roman"/>
                <w:color w:val="000000"/>
                <w:sz w:val="24"/>
                <w:szCs w:val="24"/>
                <w:lang w:eastAsia="uk-UA"/>
              </w:rPr>
              <w:t xml:space="preserve"> ІІ у </w:t>
            </w:r>
            <w:proofErr w:type="spellStart"/>
            <w:r>
              <w:rPr>
                <w:rFonts w:ascii="Times New Roman" w:eastAsia="Times New Roman" w:hAnsi="Times New Roman" w:cs="Times New Roman"/>
                <w:color w:val="000000"/>
                <w:sz w:val="24"/>
                <w:szCs w:val="24"/>
                <w:lang w:eastAsia="uk-UA"/>
              </w:rPr>
              <w:t>такій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редакції</w:t>
            </w:r>
            <w:proofErr w:type="spellEnd"/>
            <w:r>
              <w:rPr>
                <w:rFonts w:ascii="Times New Roman" w:eastAsia="Times New Roman" w:hAnsi="Times New Roman" w:cs="Times New Roman"/>
                <w:color w:val="000000"/>
                <w:sz w:val="24"/>
                <w:szCs w:val="24"/>
                <w:lang w:eastAsia="uk-UA"/>
              </w:rPr>
              <w:t xml:space="preserve"> </w:t>
            </w:r>
            <w:r w:rsidRPr="00211B30">
              <w:rPr>
                <w:rFonts w:ascii="Times New Roman" w:eastAsia="Times New Roman" w:hAnsi="Times New Roman" w:cs="Times New Roman"/>
                <w:b/>
                <w:i/>
                <w:color w:val="000000"/>
                <w:sz w:val="24"/>
                <w:szCs w:val="24"/>
                <w:lang w:eastAsia="uk-UA"/>
              </w:rPr>
              <w:t>«</w:t>
            </w:r>
            <w:proofErr w:type="spellStart"/>
            <w:r w:rsidRPr="00211B30">
              <w:rPr>
                <w:rFonts w:ascii="Times New Roman" w:eastAsia="Times New Roman" w:hAnsi="Times New Roman" w:cs="Times New Roman"/>
                <w:b/>
                <w:i/>
                <w:color w:val="000000"/>
                <w:sz w:val="24"/>
                <w:szCs w:val="24"/>
                <w:lang w:eastAsia="uk-UA"/>
              </w:rPr>
              <w:t>Кількість</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скинутих</w:t>
            </w:r>
            <w:proofErr w:type="spellEnd"/>
            <w:r w:rsidRPr="00211B30">
              <w:rPr>
                <w:rFonts w:ascii="Times New Roman" w:eastAsia="Times New Roman" w:hAnsi="Times New Roman" w:cs="Times New Roman"/>
                <w:b/>
                <w:i/>
                <w:color w:val="000000"/>
                <w:sz w:val="24"/>
                <w:szCs w:val="24"/>
                <w:lang w:eastAsia="uk-UA"/>
              </w:rPr>
              <w:t xml:space="preserve"> у </w:t>
            </w:r>
            <w:proofErr w:type="spellStart"/>
            <w:r w:rsidRPr="00211B30">
              <w:rPr>
                <w:rFonts w:ascii="Times New Roman" w:eastAsia="Times New Roman" w:hAnsi="Times New Roman" w:cs="Times New Roman"/>
                <w:b/>
                <w:i/>
                <w:color w:val="000000"/>
                <w:sz w:val="24"/>
                <w:szCs w:val="24"/>
                <w:lang w:eastAsia="uk-UA"/>
              </w:rPr>
              <w:t>водне</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середовище</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забруднюючих</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речовин</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розраховується</w:t>
            </w:r>
            <w:proofErr w:type="spellEnd"/>
            <w:r w:rsidRPr="00211B30">
              <w:rPr>
                <w:rFonts w:ascii="Times New Roman" w:eastAsia="Times New Roman" w:hAnsi="Times New Roman" w:cs="Times New Roman"/>
                <w:b/>
                <w:i/>
                <w:color w:val="000000"/>
                <w:sz w:val="24"/>
                <w:szCs w:val="24"/>
                <w:lang w:eastAsia="uk-UA"/>
              </w:rPr>
              <w:t xml:space="preserve"> на </w:t>
            </w:r>
            <w:proofErr w:type="spellStart"/>
            <w:r w:rsidRPr="00211B30">
              <w:rPr>
                <w:rFonts w:ascii="Times New Roman" w:eastAsia="Times New Roman" w:hAnsi="Times New Roman" w:cs="Times New Roman"/>
                <w:b/>
                <w:i/>
                <w:color w:val="000000"/>
                <w:sz w:val="24"/>
                <w:szCs w:val="24"/>
                <w:lang w:eastAsia="uk-UA"/>
              </w:rPr>
              <w:t>підставі</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перевірки</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суднових</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документів</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рузультатів</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інструментально-лабораторних</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вимірювань</w:t>
            </w:r>
            <w:proofErr w:type="spellEnd"/>
            <w:r w:rsidRPr="00211B30">
              <w:rPr>
                <w:rFonts w:ascii="Times New Roman" w:eastAsia="Times New Roman" w:hAnsi="Times New Roman" w:cs="Times New Roman"/>
                <w:b/>
                <w:i/>
                <w:color w:val="000000"/>
                <w:sz w:val="24"/>
                <w:szCs w:val="24"/>
                <w:lang w:eastAsia="uk-UA"/>
              </w:rPr>
              <w:t xml:space="preserve"> та </w:t>
            </w:r>
            <w:proofErr w:type="spellStart"/>
            <w:r w:rsidRPr="00211B30">
              <w:rPr>
                <w:rFonts w:ascii="Times New Roman" w:eastAsia="Times New Roman" w:hAnsi="Times New Roman" w:cs="Times New Roman"/>
                <w:b/>
                <w:i/>
                <w:color w:val="000000"/>
                <w:sz w:val="24"/>
                <w:szCs w:val="24"/>
                <w:lang w:eastAsia="uk-UA"/>
              </w:rPr>
              <w:t>перевірки</w:t>
            </w:r>
            <w:proofErr w:type="spellEnd"/>
            <w:r w:rsidRPr="00211B30">
              <w:rPr>
                <w:rFonts w:ascii="Times New Roman" w:eastAsia="Times New Roman" w:hAnsi="Times New Roman" w:cs="Times New Roman"/>
                <w:b/>
                <w:i/>
                <w:color w:val="000000"/>
                <w:sz w:val="24"/>
                <w:szCs w:val="24"/>
                <w:lang w:eastAsia="uk-UA"/>
              </w:rPr>
              <w:t xml:space="preserve"> судна»</w:t>
            </w:r>
            <w:r>
              <w:rPr>
                <w:rFonts w:ascii="Times New Roman" w:eastAsia="Times New Roman" w:hAnsi="Times New Roman" w:cs="Times New Roman"/>
                <w:color w:val="000000"/>
                <w:sz w:val="24"/>
                <w:szCs w:val="24"/>
                <w:lang w:eastAsia="uk-UA"/>
              </w:rPr>
              <w:t xml:space="preserve"> </w:t>
            </w:r>
          </w:p>
        </w:tc>
        <w:tc>
          <w:tcPr>
            <w:tcW w:w="603" w:type="pct"/>
          </w:tcPr>
          <w:p w:rsidR="00141F0B" w:rsidRPr="00FD187F" w:rsidRDefault="00141F0B"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141F0B" w:rsidRPr="00FD187F" w:rsidRDefault="00D31E99" w:rsidP="004A7C96">
            <w:pPr>
              <w:spacing w:after="0" w:line="240" w:lineRule="auto"/>
              <w:ind w:firstLine="138"/>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211B30" w:rsidRPr="00FD187F" w:rsidTr="004A7C96">
        <w:tc>
          <w:tcPr>
            <w:tcW w:w="153" w:type="pct"/>
          </w:tcPr>
          <w:p w:rsidR="00211B30" w:rsidRDefault="00211B30"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554" w:type="pct"/>
          </w:tcPr>
          <w:p w:rsidR="00211B30" w:rsidRDefault="00211B30" w:rsidP="00211B30">
            <w:pPr>
              <w:spacing w:after="0" w:line="240" w:lineRule="auto"/>
              <w:ind w:firstLine="122"/>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Пропоноємо</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викласти</w:t>
            </w:r>
            <w:proofErr w:type="spellEnd"/>
            <w:r>
              <w:rPr>
                <w:rFonts w:ascii="Times New Roman" w:eastAsia="Times New Roman" w:hAnsi="Times New Roman" w:cs="Times New Roman"/>
                <w:color w:val="000000"/>
                <w:sz w:val="24"/>
                <w:szCs w:val="24"/>
                <w:lang w:eastAsia="uk-UA"/>
              </w:rPr>
              <w:t xml:space="preserve"> п.</w:t>
            </w:r>
            <w:r>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Розділу</w:t>
            </w:r>
            <w:proofErr w:type="spellEnd"/>
            <w:r>
              <w:rPr>
                <w:rFonts w:ascii="Times New Roman" w:eastAsia="Times New Roman" w:hAnsi="Times New Roman" w:cs="Times New Roman"/>
                <w:color w:val="000000"/>
                <w:sz w:val="24"/>
                <w:szCs w:val="24"/>
                <w:lang w:eastAsia="uk-UA"/>
              </w:rPr>
              <w:t xml:space="preserve"> ІІ у </w:t>
            </w:r>
            <w:proofErr w:type="spellStart"/>
            <w:r>
              <w:rPr>
                <w:rFonts w:ascii="Times New Roman" w:eastAsia="Times New Roman" w:hAnsi="Times New Roman" w:cs="Times New Roman"/>
                <w:color w:val="000000"/>
                <w:sz w:val="24"/>
                <w:szCs w:val="24"/>
                <w:lang w:eastAsia="uk-UA"/>
              </w:rPr>
              <w:t>такій</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редакції</w:t>
            </w:r>
            <w:proofErr w:type="spellEnd"/>
            <w:r>
              <w:rPr>
                <w:rFonts w:ascii="Times New Roman" w:eastAsia="Times New Roman" w:hAnsi="Times New Roman" w:cs="Times New Roman"/>
                <w:color w:val="000000"/>
                <w:sz w:val="24"/>
                <w:szCs w:val="24"/>
                <w:lang w:eastAsia="uk-UA"/>
              </w:rPr>
              <w:t xml:space="preserve"> </w:t>
            </w:r>
            <w:r w:rsidRPr="00211B30">
              <w:rPr>
                <w:rFonts w:ascii="Times New Roman" w:eastAsia="Times New Roman" w:hAnsi="Times New Roman" w:cs="Times New Roman"/>
                <w:b/>
                <w:i/>
                <w:color w:val="000000"/>
                <w:sz w:val="24"/>
                <w:szCs w:val="24"/>
                <w:lang w:eastAsia="uk-UA"/>
              </w:rPr>
              <w:t>«</w:t>
            </w:r>
            <w:proofErr w:type="spellStart"/>
            <w:r w:rsidRPr="00211B30">
              <w:rPr>
                <w:rFonts w:ascii="Times New Roman" w:eastAsia="Times New Roman" w:hAnsi="Times New Roman" w:cs="Times New Roman"/>
                <w:b/>
                <w:i/>
                <w:color w:val="000000"/>
                <w:sz w:val="24"/>
                <w:szCs w:val="24"/>
                <w:lang w:eastAsia="uk-UA"/>
              </w:rPr>
              <w:t>Кількість</w:t>
            </w:r>
            <w:proofErr w:type="spellEnd"/>
            <w:r w:rsidRPr="00211B30">
              <w:rPr>
                <w:rFonts w:ascii="Times New Roman" w:eastAsia="Times New Roman" w:hAnsi="Times New Roman" w:cs="Times New Roman"/>
                <w:b/>
                <w:i/>
                <w:color w:val="000000"/>
                <w:sz w:val="24"/>
                <w:szCs w:val="24"/>
                <w:lang w:eastAsia="uk-UA"/>
              </w:rPr>
              <w:t xml:space="preserve"> </w:t>
            </w:r>
            <w:r>
              <w:rPr>
                <w:rFonts w:ascii="Times New Roman" w:eastAsia="Times New Roman" w:hAnsi="Times New Roman" w:cs="Times New Roman"/>
                <w:b/>
                <w:i/>
                <w:color w:val="000000"/>
                <w:sz w:val="24"/>
                <w:szCs w:val="24"/>
                <w:lang w:eastAsia="uk-UA"/>
              </w:rPr>
              <w:t xml:space="preserve">солей </w:t>
            </w:r>
            <w:proofErr w:type="spellStart"/>
            <w:r>
              <w:rPr>
                <w:rFonts w:ascii="Times New Roman" w:eastAsia="Times New Roman" w:hAnsi="Times New Roman" w:cs="Times New Roman"/>
                <w:b/>
                <w:i/>
                <w:color w:val="000000"/>
                <w:sz w:val="24"/>
                <w:szCs w:val="24"/>
                <w:lang w:eastAsia="uk-UA"/>
              </w:rPr>
              <w:t>важких</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металів</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органічних</w:t>
            </w:r>
            <w:proofErr w:type="spellEnd"/>
            <w:r>
              <w:rPr>
                <w:rFonts w:ascii="Times New Roman" w:eastAsia="Times New Roman" w:hAnsi="Times New Roman" w:cs="Times New Roman"/>
                <w:b/>
                <w:i/>
                <w:color w:val="000000"/>
                <w:sz w:val="24"/>
                <w:szCs w:val="24"/>
                <w:lang w:eastAsia="uk-UA"/>
              </w:rPr>
              <w:t xml:space="preserve"> та </w:t>
            </w:r>
            <w:proofErr w:type="spellStart"/>
            <w:r>
              <w:rPr>
                <w:rFonts w:ascii="Times New Roman" w:eastAsia="Times New Roman" w:hAnsi="Times New Roman" w:cs="Times New Roman"/>
                <w:b/>
                <w:i/>
                <w:color w:val="000000"/>
                <w:sz w:val="24"/>
                <w:szCs w:val="24"/>
                <w:lang w:eastAsia="uk-UA"/>
              </w:rPr>
              <w:t>завислих</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речовин</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пестицидів</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детергентів</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шкідливих</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речовин</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визначається</w:t>
            </w:r>
            <w:proofErr w:type="spellEnd"/>
            <w:r>
              <w:rPr>
                <w:rFonts w:ascii="Times New Roman" w:eastAsia="Times New Roman" w:hAnsi="Times New Roman" w:cs="Times New Roman"/>
                <w:b/>
                <w:i/>
                <w:color w:val="000000"/>
                <w:sz w:val="24"/>
                <w:szCs w:val="24"/>
                <w:lang w:eastAsia="uk-UA"/>
              </w:rPr>
              <w:t xml:space="preserve"> на </w:t>
            </w:r>
            <w:proofErr w:type="spellStart"/>
            <w:r>
              <w:rPr>
                <w:rFonts w:ascii="Times New Roman" w:eastAsia="Times New Roman" w:hAnsi="Times New Roman" w:cs="Times New Roman"/>
                <w:b/>
                <w:i/>
                <w:color w:val="000000"/>
                <w:sz w:val="24"/>
                <w:szCs w:val="24"/>
                <w:lang w:eastAsia="uk-UA"/>
              </w:rPr>
              <w:t>підставіц</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даних</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обстеження</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саудна</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аналізу</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записів</w:t>
            </w:r>
            <w:proofErr w:type="spellEnd"/>
            <w:r>
              <w:rPr>
                <w:rFonts w:ascii="Times New Roman" w:eastAsia="Times New Roman" w:hAnsi="Times New Roman" w:cs="Times New Roman"/>
                <w:b/>
                <w:i/>
                <w:color w:val="000000"/>
                <w:sz w:val="24"/>
                <w:szCs w:val="24"/>
                <w:lang w:eastAsia="uk-UA"/>
              </w:rPr>
              <w:t xml:space="preserve"> у </w:t>
            </w:r>
            <w:proofErr w:type="spellStart"/>
            <w:r>
              <w:rPr>
                <w:rFonts w:ascii="Times New Roman" w:eastAsia="Times New Roman" w:hAnsi="Times New Roman" w:cs="Times New Roman"/>
                <w:b/>
                <w:i/>
                <w:color w:val="000000"/>
                <w:sz w:val="24"/>
                <w:szCs w:val="24"/>
                <w:lang w:eastAsia="uk-UA"/>
              </w:rPr>
              <w:t>суднових</w:t>
            </w:r>
            <w:proofErr w:type="spellEnd"/>
            <w:r>
              <w:rPr>
                <w:rFonts w:ascii="Times New Roman" w:eastAsia="Times New Roman" w:hAnsi="Times New Roman" w:cs="Times New Roman"/>
                <w:b/>
                <w:i/>
                <w:color w:val="000000"/>
                <w:sz w:val="24"/>
                <w:szCs w:val="24"/>
                <w:lang w:eastAsia="uk-UA"/>
              </w:rPr>
              <w:t xml:space="preserve"> документах, </w:t>
            </w:r>
            <w:proofErr w:type="spellStart"/>
            <w:r>
              <w:rPr>
                <w:rFonts w:ascii="Times New Roman" w:eastAsia="Times New Roman" w:hAnsi="Times New Roman" w:cs="Times New Roman"/>
                <w:b/>
                <w:i/>
                <w:color w:val="000000"/>
                <w:sz w:val="24"/>
                <w:szCs w:val="24"/>
                <w:lang w:eastAsia="uk-UA"/>
              </w:rPr>
              <w:t>перевірки</w:t>
            </w:r>
            <w:proofErr w:type="spellEnd"/>
            <w:r>
              <w:rPr>
                <w:rFonts w:ascii="Times New Roman" w:eastAsia="Times New Roman" w:hAnsi="Times New Roman" w:cs="Times New Roman"/>
                <w:b/>
                <w:i/>
                <w:color w:val="000000"/>
                <w:sz w:val="24"/>
                <w:szCs w:val="24"/>
                <w:lang w:eastAsia="uk-UA"/>
              </w:rPr>
              <w:t xml:space="preserve"> судна, </w:t>
            </w:r>
            <w:proofErr w:type="spellStart"/>
            <w:r>
              <w:rPr>
                <w:rFonts w:ascii="Times New Roman" w:eastAsia="Times New Roman" w:hAnsi="Times New Roman" w:cs="Times New Roman"/>
                <w:b/>
                <w:i/>
                <w:color w:val="000000"/>
                <w:sz w:val="24"/>
                <w:szCs w:val="24"/>
                <w:lang w:eastAsia="uk-UA"/>
              </w:rPr>
              <w:t>аналізу</w:t>
            </w:r>
            <w:proofErr w:type="spellEnd"/>
            <w:r>
              <w:rPr>
                <w:rFonts w:ascii="Times New Roman" w:eastAsia="Times New Roman" w:hAnsi="Times New Roman" w:cs="Times New Roman"/>
                <w:b/>
                <w:i/>
                <w:color w:val="000000"/>
                <w:sz w:val="24"/>
                <w:szCs w:val="24"/>
                <w:lang w:eastAsia="uk-UA"/>
              </w:rPr>
              <w:t xml:space="preserve"> </w:t>
            </w:r>
            <w:proofErr w:type="spellStart"/>
            <w:r>
              <w:rPr>
                <w:rFonts w:ascii="Times New Roman" w:eastAsia="Times New Roman" w:hAnsi="Times New Roman" w:cs="Times New Roman"/>
                <w:b/>
                <w:i/>
                <w:color w:val="000000"/>
                <w:sz w:val="24"/>
                <w:szCs w:val="24"/>
                <w:lang w:eastAsia="uk-UA"/>
              </w:rPr>
              <w:t>записів</w:t>
            </w:r>
            <w:proofErr w:type="spellEnd"/>
            <w:r>
              <w:rPr>
                <w:rFonts w:ascii="Times New Roman" w:eastAsia="Times New Roman" w:hAnsi="Times New Roman" w:cs="Times New Roman"/>
                <w:b/>
                <w:i/>
                <w:color w:val="000000"/>
                <w:sz w:val="24"/>
                <w:szCs w:val="24"/>
                <w:lang w:eastAsia="uk-UA"/>
              </w:rPr>
              <w:t xml:space="preserve"> у </w:t>
            </w:r>
            <w:proofErr w:type="spellStart"/>
            <w:r>
              <w:rPr>
                <w:rFonts w:ascii="Times New Roman" w:eastAsia="Times New Roman" w:hAnsi="Times New Roman" w:cs="Times New Roman"/>
                <w:b/>
                <w:i/>
                <w:color w:val="000000"/>
                <w:sz w:val="24"/>
                <w:szCs w:val="24"/>
                <w:lang w:eastAsia="uk-UA"/>
              </w:rPr>
              <w:t>суднових</w:t>
            </w:r>
            <w:proofErr w:type="spellEnd"/>
            <w:r>
              <w:rPr>
                <w:rFonts w:ascii="Times New Roman" w:eastAsia="Times New Roman" w:hAnsi="Times New Roman" w:cs="Times New Roman"/>
                <w:b/>
                <w:i/>
                <w:color w:val="000000"/>
                <w:sz w:val="24"/>
                <w:szCs w:val="24"/>
                <w:lang w:eastAsia="uk-UA"/>
              </w:rPr>
              <w:t xml:space="preserve"> документах, </w:t>
            </w:r>
            <w:proofErr w:type="spellStart"/>
            <w:r>
              <w:rPr>
                <w:rFonts w:ascii="Times New Roman" w:eastAsia="Times New Roman" w:hAnsi="Times New Roman" w:cs="Times New Roman"/>
                <w:b/>
                <w:i/>
                <w:color w:val="000000"/>
                <w:sz w:val="24"/>
                <w:szCs w:val="24"/>
                <w:lang w:eastAsia="uk-UA"/>
              </w:rPr>
              <w:t>перевірки</w:t>
            </w:r>
            <w:proofErr w:type="spellEnd"/>
            <w:r>
              <w:rPr>
                <w:rFonts w:ascii="Times New Roman" w:eastAsia="Times New Roman" w:hAnsi="Times New Roman" w:cs="Times New Roman"/>
                <w:b/>
                <w:i/>
                <w:color w:val="000000"/>
                <w:sz w:val="24"/>
                <w:szCs w:val="24"/>
                <w:lang w:eastAsia="uk-UA"/>
              </w:rPr>
              <w:t xml:space="preserve"> судна та </w:t>
            </w:r>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інструментально-лабораторних</w:t>
            </w:r>
            <w:proofErr w:type="spellEnd"/>
            <w:r w:rsidRPr="00211B30">
              <w:rPr>
                <w:rFonts w:ascii="Times New Roman" w:eastAsia="Times New Roman" w:hAnsi="Times New Roman" w:cs="Times New Roman"/>
                <w:b/>
                <w:i/>
                <w:color w:val="000000"/>
                <w:sz w:val="24"/>
                <w:szCs w:val="24"/>
                <w:lang w:eastAsia="uk-UA"/>
              </w:rPr>
              <w:t xml:space="preserve"> </w:t>
            </w:r>
            <w:proofErr w:type="spellStart"/>
            <w:r w:rsidRPr="00211B30">
              <w:rPr>
                <w:rFonts w:ascii="Times New Roman" w:eastAsia="Times New Roman" w:hAnsi="Times New Roman" w:cs="Times New Roman"/>
                <w:b/>
                <w:i/>
                <w:color w:val="000000"/>
                <w:sz w:val="24"/>
                <w:szCs w:val="24"/>
                <w:lang w:eastAsia="uk-UA"/>
              </w:rPr>
              <w:t>вимірювань</w:t>
            </w:r>
            <w:proofErr w:type="spellEnd"/>
          </w:p>
        </w:tc>
        <w:tc>
          <w:tcPr>
            <w:tcW w:w="603" w:type="pct"/>
          </w:tcPr>
          <w:p w:rsidR="00211B30" w:rsidRPr="00FD187F" w:rsidRDefault="00211B30"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211B30" w:rsidRPr="00FD187F" w:rsidRDefault="00D31E99" w:rsidP="004A7C96">
            <w:pPr>
              <w:spacing w:after="0" w:line="240" w:lineRule="auto"/>
              <w:ind w:firstLine="138"/>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141F0B" w:rsidRPr="00FD187F" w:rsidTr="004A7C96">
        <w:tc>
          <w:tcPr>
            <w:tcW w:w="153" w:type="pct"/>
          </w:tcPr>
          <w:p w:rsidR="00141F0B" w:rsidRDefault="00211B30"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54" w:type="pct"/>
          </w:tcPr>
          <w:p w:rsidR="00141F0B" w:rsidRPr="00990E63" w:rsidRDefault="00990E63" w:rsidP="00990E63">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eastAsia="uk-UA"/>
              </w:rPr>
              <w:t xml:space="preserve">У </w:t>
            </w:r>
            <w:proofErr w:type="spellStart"/>
            <w:r>
              <w:rPr>
                <w:rFonts w:ascii="Times New Roman" w:eastAsia="Times New Roman" w:hAnsi="Times New Roman" w:cs="Times New Roman"/>
                <w:color w:val="000000"/>
                <w:sz w:val="24"/>
                <w:szCs w:val="24"/>
                <w:lang w:eastAsia="uk-UA"/>
              </w:rPr>
              <w:t>наведеній</w:t>
            </w:r>
            <w:proofErr w:type="spellEnd"/>
            <w:r>
              <w:rPr>
                <w:rFonts w:ascii="Times New Roman" w:eastAsia="Times New Roman" w:hAnsi="Times New Roman" w:cs="Times New Roman"/>
                <w:color w:val="000000"/>
                <w:sz w:val="24"/>
                <w:szCs w:val="24"/>
                <w:lang w:eastAsia="uk-UA"/>
              </w:rPr>
              <w:t xml:space="preserve"> у </w:t>
            </w:r>
            <w:proofErr w:type="spellStart"/>
            <w:r>
              <w:rPr>
                <w:rFonts w:ascii="Times New Roman" w:eastAsia="Times New Roman" w:hAnsi="Times New Roman" w:cs="Times New Roman"/>
                <w:color w:val="000000"/>
                <w:sz w:val="24"/>
                <w:szCs w:val="24"/>
                <w:lang w:eastAsia="uk-UA"/>
              </w:rPr>
              <w:t>положенні</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формулі</w:t>
            </w:r>
            <w:proofErr w:type="spellEnd"/>
            <w:r>
              <w:rPr>
                <w:rFonts w:ascii="Times New Roman" w:eastAsia="Times New Roman" w:hAnsi="Times New Roman" w:cs="Times New Roman"/>
                <w:color w:val="000000"/>
                <w:sz w:val="24"/>
                <w:szCs w:val="24"/>
                <w:lang w:eastAsia="uk-UA"/>
              </w:rPr>
              <w:t xml:space="preserve"> М=</w:t>
            </w:r>
            <w:proofErr w:type="spellStart"/>
            <w:r>
              <w:rPr>
                <w:rFonts w:ascii="Times New Roman" w:eastAsia="Times New Roman" w:hAnsi="Times New Roman" w:cs="Times New Roman"/>
                <w:color w:val="000000"/>
                <w:sz w:val="24"/>
                <w:szCs w:val="24"/>
                <w:lang w:eastAsia="uk-UA"/>
              </w:rPr>
              <w:t>Сх</w:t>
            </w:r>
            <w:proofErr w:type="spellEnd"/>
            <w:r>
              <w:rPr>
                <w:rFonts w:ascii="Times New Roman" w:eastAsia="Times New Roman" w:hAnsi="Times New Roman" w:cs="Times New Roman"/>
                <w:color w:val="000000"/>
                <w:sz w:val="24"/>
                <w:szCs w:val="24"/>
                <w:lang w:val="en-US" w:eastAsia="uk-UA"/>
              </w:rPr>
              <w:t>V</w:t>
            </w:r>
            <w:r>
              <w:rPr>
                <w:rFonts w:ascii="Times New Roman" w:eastAsia="Times New Roman" w:hAnsi="Times New Roman" w:cs="Times New Roman"/>
                <w:color w:val="000000"/>
                <w:sz w:val="24"/>
                <w:szCs w:val="24"/>
                <w:lang w:val="uk-UA" w:eastAsia="uk-UA"/>
              </w:rPr>
              <w:t xml:space="preserve">х10-3 розрахунок забруднюючих речовин не є об’єктивним. Вважаємо, що під час розрахунку кількості забруднюючої речовини потрібно враховувати не концентрацію забруднюючої речовини, а різницю між </w:t>
            </w:r>
            <w:r>
              <w:rPr>
                <w:rFonts w:ascii="Times New Roman" w:eastAsia="Times New Roman" w:hAnsi="Times New Roman" w:cs="Times New Roman"/>
                <w:color w:val="000000"/>
                <w:sz w:val="24"/>
                <w:szCs w:val="24"/>
                <w:lang w:val="uk-UA" w:eastAsia="uk-UA"/>
              </w:rPr>
              <w:t>концентраці</w:t>
            </w:r>
            <w:r>
              <w:rPr>
                <w:rFonts w:ascii="Times New Roman" w:eastAsia="Times New Roman" w:hAnsi="Times New Roman" w:cs="Times New Roman"/>
                <w:color w:val="000000"/>
                <w:sz w:val="24"/>
                <w:szCs w:val="24"/>
                <w:lang w:val="uk-UA" w:eastAsia="uk-UA"/>
              </w:rPr>
              <w:t>єю</w:t>
            </w:r>
            <w:r>
              <w:rPr>
                <w:rFonts w:ascii="Times New Roman" w:eastAsia="Times New Roman" w:hAnsi="Times New Roman" w:cs="Times New Roman"/>
                <w:color w:val="000000"/>
                <w:sz w:val="24"/>
                <w:szCs w:val="24"/>
                <w:lang w:val="uk-UA" w:eastAsia="uk-UA"/>
              </w:rPr>
              <w:t xml:space="preserve"> забруднюючої речовини</w:t>
            </w:r>
            <w:r>
              <w:rPr>
                <w:rFonts w:ascii="Times New Roman" w:eastAsia="Times New Roman" w:hAnsi="Times New Roman" w:cs="Times New Roman"/>
                <w:color w:val="000000"/>
                <w:sz w:val="24"/>
                <w:szCs w:val="24"/>
                <w:lang w:val="uk-UA" w:eastAsia="uk-UA"/>
              </w:rPr>
              <w:t xml:space="preserve"> у разі її скидання з суден та фоновою концентрацією в районі водокористування. ( акваторії порту)</w:t>
            </w:r>
          </w:p>
        </w:tc>
        <w:tc>
          <w:tcPr>
            <w:tcW w:w="603" w:type="pct"/>
          </w:tcPr>
          <w:p w:rsidR="00141F0B" w:rsidRPr="00990E63" w:rsidRDefault="00141F0B" w:rsidP="004A7C96">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141F0B" w:rsidRPr="00990E63" w:rsidRDefault="00D31E99" w:rsidP="004A7C96">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990E63" w:rsidRPr="00FD187F" w:rsidTr="004A7C96">
        <w:tc>
          <w:tcPr>
            <w:tcW w:w="153" w:type="pct"/>
          </w:tcPr>
          <w:p w:rsidR="00990E63" w:rsidRPr="00990E63" w:rsidRDefault="00990E63" w:rsidP="004A7C9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 </w:t>
            </w:r>
          </w:p>
        </w:tc>
        <w:tc>
          <w:tcPr>
            <w:tcW w:w="2554" w:type="pct"/>
          </w:tcPr>
          <w:p w:rsidR="00990E63" w:rsidRPr="00990E63" w:rsidRDefault="00990E63" w:rsidP="00990E63">
            <w:pPr>
              <w:spacing w:after="0" w:line="240" w:lineRule="auto"/>
              <w:ind w:firstLine="122"/>
              <w:rPr>
                <w:rFonts w:ascii="Times New Roman" w:eastAsia="Times New Roman" w:hAnsi="Times New Roman" w:cs="Times New Roman"/>
                <w:color w:val="000000"/>
                <w:sz w:val="24"/>
                <w:szCs w:val="24"/>
                <w:lang w:val="uk-UA" w:eastAsia="uk-UA"/>
              </w:rPr>
            </w:pPr>
            <w:r w:rsidRPr="00990E63">
              <w:rPr>
                <w:rFonts w:ascii="Times New Roman" w:eastAsia="Times New Roman" w:hAnsi="Times New Roman" w:cs="Times New Roman"/>
                <w:color w:val="000000"/>
                <w:sz w:val="24"/>
                <w:szCs w:val="24"/>
                <w:lang w:val="uk-UA" w:eastAsia="uk-UA"/>
              </w:rPr>
              <w:t>Пропонуємо</w:t>
            </w:r>
            <w:r w:rsidRPr="00990E63">
              <w:rPr>
                <w:rFonts w:ascii="Times New Roman" w:eastAsia="Times New Roman" w:hAnsi="Times New Roman" w:cs="Times New Roman"/>
                <w:color w:val="000000"/>
                <w:sz w:val="24"/>
                <w:szCs w:val="24"/>
                <w:lang w:val="uk-UA" w:eastAsia="uk-UA"/>
              </w:rPr>
              <w:t xml:space="preserve"> викласти </w:t>
            </w:r>
            <w:r w:rsidRPr="00990E63">
              <w:rPr>
                <w:rFonts w:ascii="Times New Roman" w:eastAsia="Times New Roman" w:hAnsi="Times New Roman" w:cs="Times New Roman"/>
                <w:color w:val="000000"/>
                <w:sz w:val="24"/>
                <w:szCs w:val="24"/>
                <w:lang w:val="uk-UA" w:eastAsia="uk-UA"/>
              </w:rPr>
              <w:t xml:space="preserve">абз.2 </w:t>
            </w:r>
            <w:r w:rsidRPr="00990E63">
              <w:rPr>
                <w:rFonts w:ascii="Times New Roman" w:eastAsia="Times New Roman" w:hAnsi="Times New Roman" w:cs="Times New Roman"/>
                <w:color w:val="000000"/>
                <w:sz w:val="24"/>
                <w:szCs w:val="24"/>
                <w:lang w:val="uk-UA" w:eastAsia="uk-UA"/>
              </w:rPr>
              <w:t>п.</w:t>
            </w:r>
            <w:r>
              <w:rPr>
                <w:rFonts w:ascii="Times New Roman" w:eastAsia="Times New Roman" w:hAnsi="Times New Roman" w:cs="Times New Roman"/>
                <w:color w:val="000000"/>
                <w:sz w:val="24"/>
                <w:szCs w:val="24"/>
                <w:lang w:val="uk-UA" w:eastAsia="uk-UA"/>
              </w:rPr>
              <w:t>5</w:t>
            </w:r>
            <w:r w:rsidRPr="00990E63">
              <w:rPr>
                <w:rFonts w:ascii="Times New Roman" w:eastAsia="Times New Roman" w:hAnsi="Times New Roman" w:cs="Times New Roman"/>
                <w:color w:val="000000"/>
                <w:sz w:val="24"/>
                <w:szCs w:val="24"/>
                <w:lang w:val="uk-UA" w:eastAsia="uk-UA"/>
              </w:rPr>
              <w:t xml:space="preserve"> Розділу ІІ у такій редакції </w:t>
            </w:r>
            <w:r w:rsidRPr="00990E63">
              <w:rPr>
                <w:rFonts w:ascii="Times New Roman" w:eastAsia="Times New Roman" w:hAnsi="Times New Roman" w:cs="Times New Roman"/>
                <w:b/>
                <w:i/>
                <w:color w:val="000000"/>
                <w:sz w:val="24"/>
                <w:szCs w:val="24"/>
                <w:lang w:val="uk-UA" w:eastAsia="uk-UA"/>
              </w:rPr>
              <w:t>«</w:t>
            </w:r>
            <w:r>
              <w:rPr>
                <w:rFonts w:ascii="Times New Roman" w:eastAsia="Times New Roman" w:hAnsi="Times New Roman" w:cs="Times New Roman"/>
                <w:b/>
                <w:i/>
                <w:color w:val="000000"/>
                <w:sz w:val="24"/>
                <w:szCs w:val="24"/>
                <w:lang w:val="uk-UA" w:eastAsia="uk-UA"/>
              </w:rPr>
              <w:t>Визначення кількості скинутого сміття проводиться за результатами перевірки судна, суднових документів».</w:t>
            </w:r>
            <w:r w:rsidRPr="00990E63">
              <w:rPr>
                <w:rFonts w:ascii="Times New Roman" w:eastAsia="Times New Roman" w:hAnsi="Times New Roman" w:cs="Times New Roman"/>
                <w:b/>
                <w:i/>
                <w:color w:val="000000"/>
                <w:sz w:val="24"/>
                <w:szCs w:val="24"/>
                <w:lang w:val="uk-UA" w:eastAsia="uk-UA"/>
              </w:rPr>
              <w:t xml:space="preserve"> </w:t>
            </w:r>
          </w:p>
        </w:tc>
        <w:tc>
          <w:tcPr>
            <w:tcW w:w="603" w:type="pct"/>
          </w:tcPr>
          <w:p w:rsidR="00990E63" w:rsidRPr="00990E63" w:rsidRDefault="00990E63" w:rsidP="004A7C96">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990E63" w:rsidRPr="00990E63" w:rsidRDefault="00D31E99" w:rsidP="004A7C96">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990E63" w:rsidRPr="00FD187F" w:rsidTr="004A7C96">
        <w:tc>
          <w:tcPr>
            <w:tcW w:w="153" w:type="pct"/>
          </w:tcPr>
          <w:p w:rsidR="00990E63" w:rsidRPr="00990E63" w:rsidRDefault="00990E63" w:rsidP="004A7C9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2554" w:type="pct"/>
          </w:tcPr>
          <w:p w:rsidR="00990E63" w:rsidRPr="00990E63" w:rsidRDefault="00990E63" w:rsidP="00990E63">
            <w:pPr>
              <w:spacing w:after="0" w:line="240" w:lineRule="auto"/>
              <w:ind w:firstLine="122"/>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Вважаємо, що потрібно розробити зразок «Рішення про заборону на вихід з порту судна у зв’язку з несплатою штрафів та збитків за порушення законодавства про охорону навколишнього природного середовища та забруднення морських вод України» та доповнити ним Положення.</w:t>
            </w:r>
          </w:p>
        </w:tc>
        <w:tc>
          <w:tcPr>
            <w:tcW w:w="603" w:type="pct"/>
          </w:tcPr>
          <w:p w:rsidR="00990E63" w:rsidRPr="00990E63" w:rsidRDefault="00990E63" w:rsidP="004A7C96">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990E63" w:rsidRPr="00990E63" w:rsidRDefault="00D31E99" w:rsidP="004A7C96">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990E63" w:rsidRPr="00FD187F" w:rsidTr="004A7C96">
        <w:tc>
          <w:tcPr>
            <w:tcW w:w="153" w:type="pct"/>
          </w:tcPr>
          <w:p w:rsidR="00990E63" w:rsidRDefault="00990E63"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54" w:type="pct"/>
          </w:tcPr>
          <w:p w:rsidR="00990E63" w:rsidRDefault="00990E63" w:rsidP="00990E63">
            <w:pPr>
              <w:spacing w:after="0" w:line="240" w:lineRule="auto"/>
              <w:ind w:firstLine="122"/>
              <w:rPr>
                <w:rFonts w:ascii="Times New Roman" w:eastAsia="Times New Roman" w:hAnsi="Times New Roman" w:cs="Times New Roman"/>
                <w:color w:val="000000"/>
                <w:sz w:val="24"/>
                <w:szCs w:val="24"/>
                <w:lang w:eastAsia="uk-UA"/>
              </w:rPr>
            </w:pPr>
            <w:r w:rsidRPr="00990E63">
              <w:rPr>
                <w:rFonts w:ascii="Times New Roman" w:eastAsia="Times New Roman" w:hAnsi="Times New Roman" w:cs="Times New Roman"/>
                <w:color w:val="000000"/>
                <w:sz w:val="24"/>
                <w:szCs w:val="24"/>
                <w:lang w:val="uk-UA" w:eastAsia="uk-UA"/>
              </w:rPr>
              <w:t>Пропонуємо</w:t>
            </w:r>
            <w:r w:rsidRPr="00990E63">
              <w:rPr>
                <w:rFonts w:ascii="Times New Roman" w:eastAsia="Times New Roman" w:hAnsi="Times New Roman" w:cs="Times New Roman"/>
                <w:color w:val="000000"/>
                <w:sz w:val="24"/>
                <w:szCs w:val="24"/>
                <w:lang w:val="uk-UA" w:eastAsia="uk-UA"/>
              </w:rPr>
              <w:t xml:space="preserve"> викласти абз.</w:t>
            </w:r>
            <w:r>
              <w:rPr>
                <w:rFonts w:ascii="Times New Roman" w:eastAsia="Times New Roman" w:hAnsi="Times New Roman" w:cs="Times New Roman"/>
                <w:color w:val="000000"/>
                <w:sz w:val="24"/>
                <w:szCs w:val="24"/>
                <w:lang w:val="uk-UA" w:eastAsia="uk-UA"/>
              </w:rPr>
              <w:t>3</w:t>
            </w:r>
            <w:r w:rsidRPr="00990E63">
              <w:rPr>
                <w:rFonts w:ascii="Times New Roman" w:eastAsia="Times New Roman" w:hAnsi="Times New Roman" w:cs="Times New Roman"/>
                <w:color w:val="000000"/>
                <w:sz w:val="24"/>
                <w:szCs w:val="24"/>
                <w:lang w:val="uk-UA" w:eastAsia="uk-UA"/>
              </w:rPr>
              <w:t xml:space="preserve"> п.</w:t>
            </w:r>
            <w:r>
              <w:rPr>
                <w:rFonts w:ascii="Times New Roman" w:eastAsia="Times New Roman" w:hAnsi="Times New Roman" w:cs="Times New Roman"/>
                <w:color w:val="000000"/>
                <w:sz w:val="24"/>
                <w:szCs w:val="24"/>
                <w:lang w:val="uk-UA" w:eastAsia="uk-UA"/>
              </w:rPr>
              <w:t>4</w:t>
            </w:r>
            <w:r w:rsidRPr="00990E63">
              <w:rPr>
                <w:rFonts w:ascii="Times New Roman" w:eastAsia="Times New Roman" w:hAnsi="Times New Roman" w:cs="Times New Roman"/>
                <w:color w:val="000000"/>
                <w:sz w:val="24"/>
                <w:szCs w:val="24"/>
                <w:lang w:val="uk-UA" w:eastAsia="uk-UA"/>
              </w:rPr>
              <w:t xml:space="preserve"> Розділу І</w:t>
            </w:r>
            <w:r>
              <w:rPr>
                <w:rFonts w:ascii="Times New Roman" w:eastAsia="Times New Roman" w:hAnsi="Times New Roman" w:cs="Times New Roman"/>
                <w:color w:val="000000"/>
                <w:sz w:val="24"/>
                <w:szCs w:val="24"/>
                <w:lang w:val="en-US" w:eastAsia="uk-UA"/>
              </w:rPr>
              <w:t>V</w:t>
            </w:r>
            <w:r w:rsidRPr="00990E63">
              <w:rPr>
                <w:rFonts w:ascii="Times New Roman" w:eastAsia="Times New Roman" w:hAnsi="Times New Roman" w:cs="Times New Roman"/>
                <w:color w:val="000000"/>
                <w:sz w:val="24"/>
                <w:szCs w:val="24"/>
                <w:lang w:val="uk-UA" w:eastAsia="uk-UA"/>
              </w:rPr>
              <w:t xml:space="preserve"> у такій редакції</w:t>
            </w:r>
            <w:r>
              <w:rPr>
                <w:rFonts w:ascii="Times New Roman" w:eastAsia="Times New Roman" w:hAnsi="Times New Roman" w:cs="Times New Roman"/>
                <w:color w:val="000000"/>
                <w:sz w:val="24"/>
                <w:szCs w:val="24"/>
                <w:lang w:val="uk-UA" w:eastAsia="uk-UA"/>
              </w:rPr>
              <w:t xml:space="preserve"> « Державна екологічна інспекція України  надсилає капітану порту в якому знаходиться судно, Рішення </w:t>
            </w:r>
            <w:r>
              <w:rPr>
                <w:rFonts w:ascii="Times New Roman" w:eastAsia="Times New Roman" w:hAnsi="Times New Roman" w:cs="Times New Roman"/>
                <w:color w:val="000000"/>
                <w:sz w:val="24"/>
                <w:szCs w:val="24"/>
                <w:lang w:val="uk-UA" w:eastAsia="uk-UA"/>
              </w:rPr>
              <w:t>про заборону на вихід з порту судна у зв’язку з несплатою штрафів та збитків за порушення законодавства про охорону навколишнього природного середовища та забруднення морських вод</w:t>
            </w:r>
            <w:r>
              <w:rPr>
                <w:rFonts w:ascii="Times New Roman" w:eastAsia="Times New Roman" w:hAnsi="Times New Roman" w:cs="Times New Roman"/>
                <w:color w:val="000000"/>
                <w:sz w:val="24"/>
                <w:szCs w:val="24"/>
                <w:lang w:val="uk-UA" w:eastAsia="uk-UA"/>
              </w:rPr>
              <w:t xml:space="preserve"> встановленого зразка</w:t>
            </w:r>
            <w:r w:rsidR="00F9445C">
              <w:rPr>
                <w:rFonts w:ascii="Times New Roman" w:eastAsia="Times New Roman" w:hAnsi="Times New Roman" w:cs="Times New Roman"/>
                <w:color w:val="000000"/>
                <w:sz w:val="24"/>
                <w:szCs w:val="24"/>
                <w:lang w:val="uk-UA" w:eastAsia="uk-UA"/>
              </w:rPr>
              <w:t xml:space="preserve"> та документи, які підтверджують відмову від добровільного відшкодування збитків».</w:t>
            </w:r>
          </w:p>
        </w:tc>
        <w:tc>
          <w:tcPr>
            <w:tcW w:w="603" w:type="pct"/>
          </w:tcPr>
          <w:p w:rsidR="00990E63" w:rsidRPr="00990E63" w:rsidRDefault="00990E63"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990E63"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p w:rsidR="00D31E99"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p>
          <w:p w:rsidR="00D31E99"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p>
          <w:p w:rsidR="00D31E99"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p>
          <w:p w:rsidR="00D31E99"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p>
          <w:p w:rsidR="00D31E99" w:rsidRDefault="00D31E99" w:rsidP="004A7C96">
            <w:pPr>
              <w:spacing w:after="0" w:line="240" w:lineRule="auto"/>
              <w:ind w:firstLine="138"/>
              <w:jc w:val="both"/>
              <w:rPr>
                <w:rFonts w:ascii="Times New Roman" w:eastAsia="Times New Roman" w:hAnsi="Times New Roman" w:cs="Times New Roman"/>
                <w:color w:val="000000"/>
                <w:sz w:val="24"/>
                <w:szCs w:val="24"/>
                <w:lang w:val="uk-UA" w:eastAsia="uk-UA"/>
              </w:rPr>
            </w:pPr>
          </w:p>
          <w:p w:rsidR="00D31E99" w:rsidRPr="00990E63" w:rsidRDefault="00D31E99" w:rsidP="004A7C96">
            <w:pPr>
              <w:spacing w:after="0" w:line="240" w:lineRule="auto"/>
              <w:ind w:firstLine="138"/>
              <w:jc w:val="both"/>
              <w:rPr>
                <w:rFonts w:ascii="Times New Roman" w:hAnsi="Times New Roman" w:cs="Times New Roman"/>
                <w:b/>
                <w:sz w:val="24"/>
                <w:szCs w:val="24"/>
              </w:rPr>
            </w:pPr>
          </w:p>
        </w:tc>
      </w:tr>
      <w:tr w:rsidR="00F9445C" w:rsidRPr="00FD187F" w:rsidTr="004A7C96">
        <w:tc>
          <w:tcPr>
            <w:tcW w:w="5000" w:type="pct"/>
            <w:gridSpan w:val="4"/>
          </w:tcPr>
          <w:p w:rsidR="00F9445C" w:rsidRPr="00FD187F" w:rsidRDefault="00F9445C" w:rsidP="00F9445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УКРМЕТАЛУРГПРОМ</w:t>
            </w:r>
          </w:p>
        </w:tc>
      </w:tr>
      <w:tr w:rsidR="00F9445C" w:rsidRPr="00990E63" w:rsidTr="004A7C96">
        <w:tc>
          <w:tcPr>
            <w:tcW w:w="153" w:type="pct"/>
          </w:tcPr>
          <w:p w:rsidR="00F9445C" w:rsidRDefault="00F9445C"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4" w:type="pct"/>
          </w:tcPr>
          <w:p w:rsidR="00F9445C" w:rsidRDefault="00F9445C" w:rsidP="00D31E99">
            <w:pPr>
              <w:spacing w:after="0" w:line="240" w:lineRule="auto"/>
              <w:ind w:firstLine="122"/>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uk-UA" w:eastAsia="uk-UA"/>
              </w:rPr>
              <w:t xml:space="preserve">З метою запобігання затримки судна, корабля у Положенні має бути передбачена можливість звільнення затриманого судна за умови надання судновласником банківських гарантій сплати </w:t>
            </w:r>
            <w:proofErr w:type="spellStart"/>
            <w:r>
              <w:rPr>
                <w:rFonts w:ascii="Times New Roman" w:eastAsia="Times New Roman" w:hAnsi="Times New Roman" w:cs="Times New Roman"/>
                <w:color w:val="000000"/>
                <w:sz w:val="24"/>
                <w:szCs w:val="24"/>
                <w:lang w:val="uk-UA" w:eastAsia="uk-UA"/>
              </w:rPr>
              <w:t>збитківю</w:t>
            </w:r>
            <w:proofErr w:type="spellEnd"/>
            <w:r>
              <w:rPr>
                <w:rFonts w:ascii="Times New Roman" w:eastAsia="Times New Roman" w:hAnsi="Times New Roman" w:cs="Times New Roman"/>
                <w:color w:val="000000"/>
                <w:sz w:val="24"/>
                <w:szCs w:val="24"/>
                <w:lang w:val="uk-UA" w:eastAsia="uk-UA"/>
              </w:rPr>
              <w:t>.</w:t>
            </w:r>
          </w:p>
        </w:tc>
        <w:tc>
          <w:tcPr>
            <w:tcW w:w="603" w:type="pct"/>
          </w:tcPr>
          <w:p w:rsidR="00F9445C" w:rsidRPr="00990E63" w:rsidRDefault="00F9445C"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F9445C" w:rsidRPr="00990E63" w:rsidRDefault="00D31E99" w:rsidP="004A7C96">
            <w:pPr>
              <w:spacing w:after="0" w:line="240" w:lineRule="auto"/>
              <w:ind w:firstLine="138"/>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F9445C" w:rsidRPr="00FD187F" w:rsidTr="004A7C96">
        <w:tc>
          <w:tcPr>
            <w:tcW w:w="5000" w:type="pct"/>
            <w:gridSpan w:val="4"/>
          </w:tcPr>
          <w:p w:rsidR="00F9445C" w:rsidRPr="00D31E99" w:rsidRDefault="00D31E99" w:rsidP="00D31E99">
            <w:pPr>
              <w:pStyle w:val="a4"/>
              <w:spacing w:before="0" w:beforeAutospacing="0" w:after="0" w:afterAutospacing="0"/>
              <w:jc w:val="center"/>
              <w:rPr>
                <w:b/>
                <w:lang w:val="uk-UA"/>
              </w:rPr>
            </w:pPr>
            <w:r w:rsidRPr="00D31E99">
              <w:rPr>
                <w:b/>
                <w:lang w:val="uk-UA"/>
              </w:rPr>
              <w:t>Старший науковий співробітник</w:t>
            </w:r>
            <w:r w:rsidRPr="00D31E99">
              <w:rPr>
                <w:b/>
                <w:lang w:val="uk-UA"/>
              </w:rPr>
              <w:t xml:space="preserve"> </w:t>
            </w:r>
            <w:r w:rsidRPr="00D31E99">
              <w:rPr>
                <w:b/>
                <w:lang w:val="uk-UA"/>
              </w:rPr>
              <w:t>відділу економічних проблем екологічної</w:t>
            </w:r>
            <w:r w:rsidRPr="00D31E99">
              <w:rPr>
                <w:b/>
                <w:lang w:val="uk-UA"/>
              </w:rPr>
              <w:t xml:space="preserve"> політики та сталого розвитку </w:t>
            </w:r>
            <w:r w:rsidRPr="00D31E99">
              <w:rPr>
                <w:b/>
                <w:lang w:val="uk-UA"/>
              </w:rPr>
              <w:t>Державн</w:t>
            </w:r>
            <w:r w:rsidRPr="00D31E99">
              <w:rPr>
                <w:b/>
                <w:lang w:val="uk-UA"/>
              </w:rPr>
              <w:t xml:space="preserve">ої установи “Інститут економіки </w:t>
            </w:r>
            <w:r w:rsidRPr="00D31E99">
              <w:rPr>
                <w:b/>
                <w:lang w:val="uk-UA"/>
              </w:rPr>
              <w:t>природокористування та сталого розв</w:t>
            </w:r>
            <w:r w:rsidRPr="00D31E99">
              <w:rPr>
                <w:b/>
                <w:lang w:val="uk-UA"/>
              </w:rPr>
              <w:t xml:space="preserve">итку </w:t>
            </w:r>
            <w:r w:rsidRPr="00D31E99">
              <w:rPr>
                <w:b/>
                <w:lang w:val="uk-UA"/>
              </w:rPr>
              <w:t>Національної академії наук України</w:t>
            </w:r>
          </w:p>
          <w:p w:rsidR="00D31E99" w:rsidRPr="00D31E99" w:rsidRDefault="00D31E99" w:rsidP="00D31E99">
            <w:pPr>
              <w:pStyle w:val="a4"/>
              <w:spacing w:before="0" w:beforeAutospacing="0" w:after="0" w:afterAutospacing="0"/>
              <w:jc w:val="center"/>
              <w:rPr>
                <w:lang w:val="uk-UA"/>
              </w:rPr>
            </w:pPr>
            <w:r w:rsidRPr="00D31E99">
              <w:rPr>
                <w:b/>
                <w:lang w:val="uk-UA"/>
              </w:rPr>
              <w:t xml:space="preserve">О.М. </w:t>
            </w:r>
            <w:proofErr w:type="spellStart"/>
            <w:r w:rsidRPr="00D31E99">
              <w:rPr>
                <w:b/>
                <w:lang w:val="uk-UA"/>
              </w:rPr>
              <w:t>Сухіна</w:t>
            </w:r>
            <w:proofErr w:type="spellEnd"/>
          </w:p>
        </w:tc>
      </w:tr>
      <w:tr w:rsidR="00F9445C" w:rsidRPr="00990E63" w:rsidTr="004A7C96">
        <w:tc>
          <w:tcPr>
            <w:tcW w:w="153" w:type="pct"/>
          </w:tcPr>
          <w:p w:rsidR="00F9445C" w:rsidRDefault="00F9445C"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54" w:type="pct"/>
          </w:tcPr>
          <w:p w:rsidR="00F9445C" w:rsidRPr="00F9445C" w:rsidRDefault="00F9445C" w:rsidP="004A7C96">
            <w:pPr>
              <w:spacing w:after="0" w:line="240" w:lineRule="auto"/>
              <w:ind w:firstLine="122"/>
              <w:rPr>
                <w:rFonts w:ascii="Times New Roman" w:eastAsia="Times New Roman" w:hAnsi="Times New Roman" w:cs="Times New Roman"/>
                <w:color w:val="000000"/>
                <w:sz w:val="24"/>
                <w:szCs w:val="24"/>
                <w:lang w:val="uk-UA" w:eastAsia="uk-UA"/>
              </w:rPr>
            </w:pPr>
            <w:r w:rsidRPr="00F9445C">
              <w:rPr>
                <w:rFonts w:ascii="Times New Roman" w:eastAsia="Times New Roman" w:hAnsi="Times New Roman" w:cs="Times New Roman"/>
                <w:color w:val="000000"/>
                <w:sz w:val="24"/>
                <w:szCs w:val="24"/>
                <w:lang w:val="uk-UA" w:eastAsia="uk-UA"/>
              </w:rPr>
              <w:t xml:space="preserve">Доцільним є застосування </w:t>
            </w:r>
            <w:proofErr w:type="spellStart"/>
            <w:r w:rsidRPr="00F9445C">
              <w:rPr>
                <w:rFonts w:ascii="Times New Roman" w:eastAsia="Times New Roman" w:hAnsi="Times New Roman" w:cs="Times New Roman"/>
                <w:color w:val="000000"/>
                <w:sz w:val="24"/>
                <w:szCs w:val="24"/>
                <w:lang w:val="uk-UA" w:eastAsia="uk-UA"/>
              </w:rPr>
              <w:t>екосистемного</w:t>
            </w:r>
            <w:proofErr w:type="spellEnd"/>
            <w:r w:rsidRPr="00F9445C">
              <w:rPr>
                <w:rFonts w:ascii="Times New Roman" w:eastAsia="Times New Roman" w:hAnsi="Times New Roman" w:cs="Times New Roman"/>
                <w:color w:val="000000"/>
                <w:sz w:val="24"/>
                <w:szCs w:val="24"/>
                <w:lang w:val="uk-UA" w:eastAsia="uk-UA"/>
              </w:rPr>
              <w:t xml:space="preserve"> підходу до обчислення розміру відшкодування та сплати збитків, заподіяних внаслідок забруднення із суден, кораблів та інших плавучих засобів територіальних і внутрішніх морських вод України.</w:t>
            </w:r>
          </w:p>
        </w:tc>
        <w:tc>
          <w:tcPr>
            <w:tcW w:w="603" w:type="pct"/>
          </w:tcPr>
          <w:p w:rsidR="00F9445C" w:rsidRPr="00F9445C" w:rsidRDefault="00F9445C" w:rsidP="004A7C96">
            <w:pPr>
              <w:spacing w:after="0" w:line="240" w:lineRule="auto"/>
              <w:jc w:val="both"/>
              <w:rPr>
                <w:rFonts w:ascii="Times New Roman" w:eastAsia="Times New Roman" w:hAnsi="Times New Roman" w:cs="Times New Roman"/>
                <w:color w:val="000000"/>
                <w:sz w:val="24"/>
                <w:szCs w:val="24"/>
                <w:lang w:val="uk-UA" w:eastAsia="uk-UA"/>
              </w:rPr>
            </w:pPr>
          </w:p>
        </w:tc>
        <w:tc>
          <w:tcPr>
            <w:tcW w:w="1690" w:type="pct"/>
          </w:tcPr>
          <w:p w:rsidR="00F9445C" w:rsidRPr="00F9445C" w:rsidRDefault="00D31E99" w:rsidP="004A7C96">
            <w:pPr>
              <w:spacing w:after="0" w:line="240" w:lineRule="auto"/>
              <w:ind w:firstLine="138"/>
              <w:jc w:val="both"/>
              <w:rPr>
                <w:rFonts w:ascii="Times New Roman" w:hAnsi="Times New Roman" w:cs="Times New Roman"/>
                <w:b/>
                <w:sz w:val="24"/>
                <w:szCs w:val="24"/>
                <w:lang w:val="uk-UA"/>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редагуванні тексту проекту</w:t>
            </w:r>
          </w:p>
        </w:tc>
      </w:tr>
      <w:tr w:rsidR="00F9445C" w:rsidRPr="00990E63" w:rsidTr="004A7C96">
        <w:tc>
          <w:tcPr>
            <w:tcW w:w="153" w:type="pct"/>
          </w:tcPr>
          <w:p w:rsidR="00F9445C" w:rsidRDefault="00F9445C" w:rsidP="004A7C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54" w:type="pct"/>
          </w:tcPr>
          <w:p w:rsidR="00F9445C" w:rsidRPr="00F9445C" w:rsidRDefault="00F9445C" w:rsidP="00F9445C">
            <w:pPr>
              <w:spacing w:after="0" w:line="240" w:lineRule="auto"/>
              <w:ind w:firstLine="122"/>
              <w:rPr>
                <w:rFonts w:ascii="Times New Roman" w:eastAsia="Times New Roman" w:hAnsi="Times New Roman" w:cs="Times New Roman"/>
                <w:color w:val="000000"/>
                <w:sz w:val="24"/>
                <w:szCs w:val="24"/>
                <w:lang w:eastAsia="uk-UA"/>
              </w:rPr>
            </w:pPr>
            <w:r w:rsidRPr="00F9445C">
              <w:rPr>
                <w:rFonts w:ascii="Times New Roman" w:eastAsia="Times New Roman" w:hAnsi="Times New Roman" w:cs="Times New Roman"/>
                <w:color w:val="000000"/>
                <w:sz w:val="24"/>
                <w:szCs w:val="24"/>
                <w:lang w:eastAsia="uk-UA"/>
              </w:rPr>
              <w:t xml:space="preserve">В </w:t>
            </w:r>
            <w:proofErr w:type="spellStart"/>
            <w:r w:rsidRPr="00F9445C">
              <w:rPr>
                <w:rFonts w:ascii="Times New Roman" w:eastAsia="Times New Roman" w:hAnsi="Times New Roman" w:cs="Times New Roman"/>
                <w:color w:val="000000"/>
                <w:sz w:val="24"/>
                <w:szCs w:val="24"/>
                <w:lang w:eastAsia="uk-UA"/>
              </w:rPr>
              <w:t>реченні</w:t>
            </w:r>
            <w:proofErr w:type="spellEnd"/>
            <w:r w:rsidRPr="00F9445C">
              <w:rPr>
                <w:rFonts w:ascii="Times New Roman" w:eastAsia="Times New Roman" w:hAnsi="Times New Roman" w:cs="Times New Roman"/>
                <w:color w:val="000000"/>
                <w:sz w:val="24"/>
                <w:szCs w:val="24"/>
                <w:lang w:eastAsia="uk-UA"/>
              </w:rPr>
              <w:t xml:space="preserve"> пункту 3 вкралась описка: не “</w:t>
            </w:r>
            <w:proofErr w:type="spellStart"/>
            <w:r w:rsidRPr="00F9445C">
              <w:rPr>
                <w:rFonts w:ascii="Times New Roman" w:eastAsia="Times New Roman" w:hAnsi="Times New Roman" w:cs="Times New Roman"/>
                <w:color w:val="000000"/>
                <w:sz w:val="24"/>
                <w:szCs w:val="24"/>
                <w:lang w:eastAsia="uk-UA"/>
              </w:rPr>
              <w:t>місяцях</w:t>
            </w:r>
            <w:proofErr w:type="spellEnd"/>
            <w:r w:rsidRPr="00F9445C">
              <w:rPr>
                <w:rFonts w:ascii="Times New Roman" w:eastAsia="Times New Roman" w:hAnsi="Times New Roman" w:cs="Times New Roman"/>
                <w:color w:val="000000"/>
                <w:sz w:val="24"/>
                <w:szCs w:val="24"/>
                <w:lang w:eastAsia="uk-UA"/>
              </w:rPr>
              <w:t>”, а “</w:t>
            </w:r>
            <w:proofErr w:type="spellStart"/>
            <w:r w:rsidRPr="00F9445C">
              <w:rPr>
                <w:rFonts w:ascii="Times New Roman" w:eastAsia="Times New Roman" w:hAnsi="Times New Roman" w:cs="Times New Roman"/>
                <w:color w:val="000000"/>
                <w:sz w:val="24"/>
                <w:szCs w:val="24"/>
                <w:lang w:eastAsia="uk-UA"/>
              </w:rPr>
              <w:t>місцях</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доцільно</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зазначати</w:t>
            </w:r>
            <w:proofErr w:type="spellEnd"/>
            <w:r w:rsidRPr="00F9445C">
              <w:rPr>
                <w:rFonts w:ascii="Times New Roman" w:eastAsia="Times New Roman" w:hAnsi="Times New Roman" w:cs="Times New Roman"/>
                <w:color w:val="000000"/>
                <w:sz w:val="24"/>
                <w:szCs w:val="24"/>
                <w:lang w:eastAsia="uk-UA"/>
              </w:rPr>
              <w:t>:</w:t>
            </w:r>
          </w:p>
          <w:p w:rsidR="00F9445C" w:rsidRPr="00F9445C" w:rsidRDefault="00F9445C" w:rsidP="00F9445C">
            <w:pPr>
              <w:spacing w:after="0" w:line="240" w:lineRule="auto"/>
              <w:ind w:firstLine="122"/>
              <w:rPr>
                <w:rFonts w:ascii="Times New Roman" w:eastAsia="Times New Roman" w:hAnsi="Times New Roman" w:cs="Times New Roman"/>
                <w:color w:val="000000"/>
                <w:sz w:val="24"/>
                <w:szCs w:val="24"/>
                <w:lang w:eastAsia="uk-UA"/>
              </w:rPr>
            </w:pPr>
            <w:r w:rsidRPr="00F9445C">
              <w:rPr>
                <w:rFonts w:ascii="Times New Roman" w:eastAsia="Times New Roman" w:hAnsi="Times New Roman" w:cs="Times New Roman"/>
                <w:color w:val="000000"/>
                <w:sz w:val="24"/>
                <w:szCs w:val="24"/>
                <w:lang w:eastAsia="uk-UA"/>
              </w:rPr>
              <w:t>“</w:t>
            </w:r>
            <w:proofErr w:type="spellStart"/>
            <w:r w:rsidRPr="00F9445C">
              <w:rPr>
                <w:rFonts w:ascii="Times New Roman" w:eastAsia="Times New Roman" w:hAnsi="Times New Roman" w:cs="Times New Roman"/>
                <w:color w:val="000000"/>
                <w:sz w:val="24"/>
                <w:szCs w:val="24"/>
                <w:lang w:eastAsia="uk-UA"/>
              </w:rPr>
              <w:t>Маса</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нафти</w:t>
            </w:r>
            <w:proofErr w:type="spellEnd"/>
            <w:r w:rsidRPr="00F9445C">
              <w:rPr>
                <w:rFonts w:ascii="Times New Roman" w:eastAsia="Times New Roman" w:hAnsi="Times New Roman" w:cs="Times New Roman"/>
                <w:color w:val="000000"/>
                <w:sz w:val="24"/>
                <w:szCs w:val="24"/>
                <w:lang w:eastAsia="uk-UA"/>
              </w:rPr>
              <w:t xml:space="preserve"> на </w:t>
            </w:r>
            <w:proofErr w:type="spellStart"/>
            <w:r w:rsidRPr="00F9445C">
              <w:rPr>
                <w:rFonts w:ascii="Times New Roman" w:eastAsia="Times New Roman" w:hAnsi="Times New Roman" w:cs="Times New Roman"/>
                <w:color w:val="000000"/>
                <w:sz w:val="24"/>
                <w:szCs w:val="24"/>
                <w:lang w:eastAsia="uk-UA"/>
              </w:rPr>
              <w:t>одиницю</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площі</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сніжно-льодової</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поверхні</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визначається</w:t>
            </w:r>
            <w:proofErr w:type="spellEnd"/>
            <w:r w:rsidRPr="00F9445C">
              <w:rPr>
                <w:rFonts w:ascii="Times New Roman" w:eastAsia="Times New Roman" w:hAnsi="Times New Roman" w:cs="Times New Roman"/>
                <w:color w:val="000000"/>
                <w:sz w:val="24"/>
                <w:szCs w:val="24"/>
                <w:lang w:eastAsia="uk-UA"/>
              </w:rPr>
              <w:t xml:space="preserve"> шляхом </w:t>
            </w:r>
            <w:proofErr w:type="spellStart"/>
            <w:r w:rsidRPr="00F9445C">
              <w:rPr>
                <w:rFonts w:ascii="Times New Roman" w:eastAsia="Times New Roman" w:hAnsi="Times New Roman" w:cs="Times New Roman"/>
                <w:color w:val="000000"/>
                <w:sz w:val="24"/>
                <w:szCs w:val="24"/>
                <w:lang w:eastAsia="uk-UA"/>
              </w:rPr>
              <w:t>відбору</w:t>
            </w:r>
            <w:proofErr w:type="spellEnd"/>
            <w:r w:rsidRPr="00F9445C">
              <w:rPr>
                <w:rFonts w:ascii="Times New Roman" w:eastAsia="Times New Roman" w:hAnsi="Times New Roman" w:cs="Times New Roman"/>
                <w:color w:val="000000"/>
                <w:sz w:val="24"/>
                <w:szCs w:val="24"/>
                <w:lang w:eastAsia="uk-UA"/>
              </w:rPr>
              <w:t xml:space="preserve"> проб (</w:t>
            </w:r>
            <w:proofErr w:type="spellStart"/>
            <w:r w:rsidRPr="00F9445C">
              <w:rPr>
                <w:rFonts w:ascii="Times New Roman" w:eastAsia="Times New Roman" w:hAnsi="Times New Roman" w:cs="Times New Roman"/>
                <w:color w:val="000000"/>
                <w:sz w:val="24"/>
                <w:szCs w:val="24"/>
                <w:lang w:eastAsia="uk-UA"/>
              </w:rPr>
              <w:t>кернів</w:t>
            </w:r>
            <w:proofErr w:type="spellEnd"/>
            <w:r w:rsidRPr="00F9445C">
              <w:rPr>
                <w:rFonts w:ascii="Times New Roman" w:eastAsia="Times New Roman" w:hAnsi="Times New Roman" w:cs="Times New Roman"/>
                <w:color w:val="000000"/>
                <w:sz w:val="24"/>
                <w:szCs w:val="24"/>
                <w:lang w:eastAsia="uk-UA"/>
              </w:rPr>
              <w:t xml:space="preserve">) у 4-5 </w:t>
            </w:r>
            <w:proofErr w:type="spellStart"/>
            <w:r w:rsidRPr="00F9445C">
              <w:rPr>
                <w:rFonts w:ascii="Times New Roman" w:eastAsia="Times New Roman" w:hAnsi="Times New Roman" w:cs="Times New Roman"/>
                <w:color w:val="000000"/>
                <w:sz w:val="24"/>
                <w:szCs w:val="24"/>
                <w:lang w:eastAsia="uk-UA"/>
              </w:rPr>
              <w:t>місяцях</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що</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розташовані</w:t>
            </w:r>
            <w:proofErr w:type="spellEnd"/>
            <w:r w:rsidRPr="00F9445C">
              <w:rPr>
                <w:rFonts w:ascii="Times New Roman" w:eastAsia="Times New Roman" w:hAnsi="Times New Roman" w:cs="Times New Roman"/>
                <w:color w:val="000000"/>
                <w:sz w:val="24"/>
                <w:szCs w:val="24"/>
                <w:lang w:eastAsia="uk-UA"/>
              </w:rPr>
              <w:t xml:space="preserve"> на </w:t>
            </w:r>
            <w:proofErr w:type="spellStart"/>
            <w:r w:rsidRPr="00F9445C">
              <w:rPr>
                <w:rFonts w:ascii="Times New Roman" w:eastAsia="Times New Roman" w:hAnsi="Times New Roman" w:cs="Times New Roman"/>
                <w:color w:val="000000"/>
                <w:sz w:val="24"/>
                <w:szCs w:val="24"/>
                <w:lang w:eastAsia="uk-UA"/>
              </w:rPr>
              <w:t>лінії</w:t>
            </w:r>
            <w:proofErr w:type="spellEnd"/>
            <w:r w:rsidRPr="00F9445C">
              <w:rPr>
                <w:rFonts w:ascii="Times New Roman" w:eastAsia="Times New Roman" w:hAnsi="Times New Roman" w:cs="Times New Roman"/>
                <w:color w:val="000000"/>
                <w:sz w:val="24"/>
                <w:szCs w:val="24"/>
                <w:lang w:eastAsia="uk-UA"/>
              </w:rPr>
              <w:t xml:space="preserve">, яка </w:t>
            </w:r>
            <w:proofErr w:type="spellStart"/>
            <w:r w:rsidRPr="00F9445C">
              <w:rPr>
                <w:rFonts w:ascii="Times New Roman" w:eastAsia="Times New Roman" w:hAnsi="Times New Roman" w:cs="Times New Roman"/>
                <w:color w:val="000000"/>
                <w:sz w:val="24"/>
                <w:szCs w:val="24"/>
                <w:lang w:eastAsia="uk-UA"/>
              </w:rPr>
              <w:t>розділяє</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пляму</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забруднення</w:t>
            </w:r>
            <w:proofErr w:type="spellEnd"/>
            <w:r w:rsidRPr="00F9445C">
              <w:rPr>
                <w:rFonts w:ascii="Times New Roman" w:eastAsia="Times New Roman" w:hAnsi="Times New Roman" w:cs="Times New Roman"/>
                <w:color w:val="000000"/>
                <w:sz w:val="24"/>
                <w:szCs w:val="24"/>
                <w:lang w:eastAsia="uk-UA"/>
              </w:rPr>
              <w:t xml:space="preserve"> на </w:t>
            </w:r>
            <w:proofErr w:type="spellStart"/>
            <w:r w:rsidRPr="00F9445C">
              <w:rPr>
                <w:rFonts w:ascii="Times New Roman" w:eastAsia="Times New Roman" w:hAnsi="Times New Roman" w:cs="Times New Roman"/>
                <w:color w:val="000000"/>
                <w:sz w:val="24"/>
                <w:szCs w:val="24"/>
                <w:lang w:eastAsia="uk-UA"/>
              </w:rPr>
              <w:t>дві</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приблизно</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рівні</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частини</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місця</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відбору</w:t>
            </w:r>
            <w:proofErr w:type="spellEnd"/>
            <w:r w:rsidRPr="00F9445C">
              <w:rPr>
                <w:rFonts w:ascii="Times New Roman" w:eastAsia="Times New Roman" w:hAnsi="Times New Roman" w:cs="Times New Roman"/>
                <w:color w:val="000000"/>
                <w:sz w:val="24"/>
                <w:szCs w:val="24"/>
                <w:lang w:eastAsia="uk-UA"/>
              </w:rPr>
              <w:t xml:space="preserve"> проб </w:t>
            </w:r>
            <w:proofErr w:type="spellStart"/>
            <w:r w:rsidRPr="00F9445C">
              <w:rPr>
                <w:rFonts w:ascii="Times New Roman" w:eastAsia="Times New Roman" w:hAnsi="Times New Roman" w:cs="Times New Roman"/>
                <w:color w:val="000000"/>
                <w:sz w:val="24"/>
                <w:szCs w:val="24"/>
                <w:lang w:eastAsia="uk-UA"/>
              </w:rPr>
              <w:t>повинні</w:t>
            </w:r>
            <w:proofErr w:type="spellEnd"/>
            <w:r w:rsidRPr="00F9445C">
              <w:rPr>
                <w:rFonts w:ascii="Times New Roman" w:eastAsia="Times New Roman" w:hAnsi="Times New Roman" w:cs="Times New Roman"/>
                <w:color w:val="000000"/>
                <w:sz w:val="24"/>
                <w:szCs w:val="24"/>
                <w:lang w:eastAsia="uk-UA"/>
              </w:rPr>
              <w:t xml:space="preserve"> бути </w:t>
            </w:r>
            <w:proofErr w:type="spellStart"/>
            <w:r w:rsidRPr="00F9445C">
              <w:rPr>
                <w:rFonts w:ascii="Times New Roman" w:eastAsia="Times New Roman" w:hAnsi="Times New Roman" w:cs="Times New Roman"/>
                <w:color w:val="000000"/>
                <w:sz w:val="24"/>
                <w:szCs w:val="24"/>
                <w:lang w:eastAsia="uk-UA"/>
              </w:rPr>
              <w:t>розташовані</w:t>
            </w:r>
            <w:proofErr w:type="spellEnd"/>
            <w:r w:rsidRPr="00F9445C">
              <w:rPr>
                <w:rFonts w:ascii="Times New Roman" w:eastAsia="Times New Roman" w:hAnsi="Times New Roman" w:cs="Times New Roman"/>
                <w:color w:val="000000"/>
                <w:sz w:val="24"/>
                <w:szCs w:val="24"/>
                <w:lang w:eastAsia="uk-UA"/>
              </w:rPr>
              <w:t xml:space="preserve"> на </w:t>
            </w:r>
            <w:proofErr w:type="spellStart"/>
            <w:r w:rsidRPr="00F9445C">
              <w:rPr>
                <w:rFonts w:ascii="Times New Roman" w:eastAsia="Times New Roman" w:hAnsi="Times New Roman" w:cs="Times New Roman"/>
                <w:color w:val="000000"/>
                <w:sz w:val="24"/>
                <w:szCs w:val="24"/>
                <w:lang w:eastAsia="uk-UA"/>
              </w:rPr>
              <w:t>однаковій</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відстані</w:t>
            </w:r>
            <w:proofErr w:type="spellEnd"/>
            <w:r w:rsidRPr="00F9445C">
              <w:rPr>
                <w:rFonts w:ascii="Times New Roman" w:eastAsia="Times New Roman" w:hAnsi="Times New Roman" w:cs="Times New Roman"/>
                <w:color w:val="000000"/>
                <w:sz w:val="24"/>
                <w:szCs w:val="24"/>
                <w:lang w:eastAsia="uk-UA"/>
              </w:rPr>
              <w:t xml:space="preserve"> одна </w:t>
            </w:r>
            <w:proofErr w:type="spellStart"/>
            <w:r w:rsidRPr="00F9445C">
              <w:rPr>
                <w:rFonts w:ascii="Times New Roman" w:eastAsia="Times New Roman" w:hAnsi="Times New Roman" w:cs="Times New Roman"/>
                <w:color w:val="000000"/>
                <w:sz w:val="24"/>
                <w:szCs w:val="24"/>
                <w:lang w:eastAsia="uk-UA"/>
              </w:rPr>
              <w:t>від</w:t>
            </w:r>
            <w:proofErr w:type="spellEnd"/>
            <w:r w:rsidRPr="00F9445C">
              <w:rPr>
                <w:rFonts w:ascii="Times New Roman" w:eastAsia="Times New Roman" w:hAnsi="Times New Roman" w:cs="Times New Roman"/>
                <w:color w:val="000000"/>
                <w:sz w:val="24"/>
                <w:szCs w:val="24"/>
                <w:lang w:eastAsia="uk-UA"/>
              </w:rPr>
              <w:t xml:space="preserve"> </w:t>
            </w:r>
            <w:proofErr w:type="spellStart"/>
            <w:r w:rsidRPr="00F9445C">
              <w:rPr>
                <w:rFonts w:ascii="Times New Roman" w:eastAsia="Times New Roman" w:hAnsi="Times New Roman" w:cs="Times New Roman"/>
                <w:color w:val="000000"/>
                <w:sz w:val="24"/>
                <w:szCs w:val="24"/>
                <w:lang w:eastAsia="uk-UA"/>
              </w:rPr>
              <w:t>одної</w:t>
            </w:r>
            <w:proofErr w:type="spellEnd"/>
            <w:r w:rsidRPr="00F9445C">
              <w:rPr>
                <w:rFonts w:ascii="Times New Roman" w:eastAsia="Times New Roman" w:hAnsi="Times New Roman" w:cs="Times New Roman"/>
                <w:color w:val="000000"/>
                <w:sz w:val="24"/>
                <w:szCs w:val="24"/>
                <w:lang w:eastAsia="uk-UA"/>
              </w:rPr>
              <w:t>”.</w:t>
            </w:r>
          </w:p>
        </w:tc>
        <w:tc>
          <w:tcPr>
            <w:tcW w:w="603" w:type="pct"/>
          </w:tcPr>
          <w:p w:rsidR="00F9445C" w:rsidRPr="00F9445C" w:rsidRDefault="00F9445C"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F9445C" w:rsidRPr="00F9445C" w:rsidRDefault="00D31E99" w:rsidP="004A7C96">
            <w:pPr>
              <w:spacing w:after="0" w:line="240" w:lineRule="auto"/>
              <w:ind w:firstLine="138"/>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uk-UA" w:eastAsia="uk-UA"/>
              </w:rPr>
              <w:t>Пропозиції будуть враховані при опрацюванні позиції заінтересованих центральних органів виконавчої влади та ред</w:t>
            </w:r>
            <w:bookmarkStart w:id="0" w:name="_GoBack"/>
            <w:bookmarkEnd w:id="0"/>
            <w:r>
              <w:rPr>
                <w:rFonts w:ascii="Times New Roman" w:eastAsia="Times New Roman" w:hAnsi="Times New Roman" w:cs="Times New Roman"/>
                <w:color w:val="000000"/>
                <w:sz w:val="24"/>
                <w:szCs w:val="24"/>
                <w:lang w:val="uk-UA" w:eastAsia="uk-UA"/>
              </w:rPr>
              <w:t>агуванні тексту проекту</w:t>
            </w:r>
          </w:p>
        </w:tc>
      </w:tr>
      <w:tr w:rsidR="00F9445C" w:rsidRPr="00990E63" w:rsidTr="004A7C96">
        <w:tc>
          <w:tcPr>
            <w:tcW w:w="153" w:type="pct"/>
          </w:tcPr>
          <w:p w:rsidR="00F9445C" w:rsidRDefault="00F9445C" w:rsidP="004A7C96">
            <w:pPr>
              <w:spacing w:after="0" w:line="240" w:lineRule="auto"/>
              <w:rPr>
                <w:rFonts w:ascii="Times New Roman" w:hAnsi="Times New Roman" w:cs="Times New Roman"/>
                <w:sz w:val="24"/>
                <w:szCs w:val="24"/>
              </w:rPr>
            </w:pPr>
          </w:p>
        </w:tc>
        <w:tc>
          <w:tcPr>
            <w:tcW w:w="2554" w:type="pct"/>
          </w:tcPr>
          <w:p w:rsidR="00F9445C" w:rsidRPr="00F9445C" w:rsidRDefault="00F9445C" w:rsidP="004A7C96">
            <w:pPr>
              <w:spacing w:after="0" w:line="240" w:lineRule="auto"/>
              <w:ind w:firstLine="122"/>
              <w:rPr>
                <w:rFonts w:ascii="Times New Roman" w:eastAsia="Times New Roman" w:hAnsi="Times New Roman" w:cs="Times New Roman"/>
                <w:color w:val="000000"/>
                <w:sz w:val="24"/>
                <w:szCs w:val="24"/>
                <w:lang w:eastAsia="uk-UA"/>
              </w:rPr>
            </w:pPr>
          </w:p>
        </w:tc>
        <w:tc>
          <w:tcPr>
            <w:tcW w:w="603" w:type="pct"/>
          </w:tcPr>
          <w:p w:rsidR="00F9445C" w:rsidRPr="00F9445C" w:rsidRDefault="00F9445C" w:rsidP="004A7C96">
            <w:pPr>
              <w:spacing w:after="0" w:line="240" w:lineRule="auto"/>
              <w:jc w:val="both"/>
              <w:rPr>
                <w:rFonts w:ascii="Times New Roman" w:eastAsia="Times New Roman" w:hAnsi="Times New Roman" w:cs="Times New Roman"/>
                <w:color w:val="000000"/>
                <w:sz w:val="24"/>
                <w:szCs w:val="24"/>
                <w:lang w:eastAsia="uk-UA"/>
              </w:rPr>
            </w:pPr>
          </w:p>
        </w:tc>
        <w:tc>
          <w:tcPr>
            <w:tcW w:w="1690" w:type="pct"/>
          </w:tcPr>
          <w:p w:rsidR="00F9445C" w:rsidRPr="00F9445C" w:rsidRDefault="00F9445C" w:rsidP="004A7C96">
            <w:pPr>
              <w:spacing w:after="0" w:line="240" w:lineRule="auto"/>
              <w:ind w:firstLine="138"/>
              <w:jc w:val="both"/>
              <w:rPr>
                <w:rFonts w:ascii="Times New Roman" w:hAnsi="Times New Roman" w:cs="Times New Roman"/>
                <w:b/>
                <w:sz w:val="24"/>
                <w:szCs w:val="24"/>
              </w:rPr>
            </w:pPr>
          </w:p>
        </w:tc>
      </w:tr>
    </w:tbl>
    <w:p w:rsidR="00EE4C73" w:rsidRDefault="00EE4C73"/>
    <w:sectPr w:rsidR="00EE4C73" w:rsidSect="00EE4C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C73"/>
    <w:rsid w:val="00042940"/>
    <w:rsid w:val="000B417E"/>
    <w:rsid w:val="00141F0B"/>
    <w:rsid w:val="00211B30"/>
    <w:rsid w:val="00245D76"/>
    <w:rsid w:val="003B4139"/>
    <w:rsid w:val="00543F14"/>
    <w:rsid w:val="00570A33"/>
    <w:rsid w:val="006F1D8E"/>
    <w:rsid w:val="00864984"/>
    <w:rsid w:val="008E7BC3"/>
    <w:rsid w:val="008F31D2"/>
    <w:rsid w:val="00947830"/>
    <w:rsid w:val="00990E63"/>
    <w:rsid w:val="00B57D54"/>
    <w:rsid w:val="00C04E7C"/>
    <w:rsid w:val="00C11D1C"/>
    <w:rsid w:val="00CF40BF"/>
    <w:rsid w:val="00D31E99"/>
    <w:rsid w:val="00D72C78"/>
    <w:rsid w:val="00D75C32"/>
    <w:rsid w:val="00EB1B8D"/>
    <w:rsid w:val="00EE4C73"/>
    <w:rsid w:val="00F9445C"/>
    <w:rsid w:val="00FB2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262C"/>
  <w15:chartTrackingRefBased/>
  <w15:docId w15:val="{753855B4-D49F-47B4-803E-43C6E1FA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4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C7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 Знак Знак1"/>
    <w:basedOn w:val="a"/>
    <w:rsid w:val="00D31E99"/>
    <w:pPr>
      <w:spacing w:after="0" w:line="240" w:lineRule="auto"/>
    </w:pPr>
    <w:rPr>
      <w:rFonts w:ascii="Verdana" w:eastAsia="Times New Roman" w:hAnsi="Verdana" w:cs="Verdana"/>
      <w:sz w:val="20"/>
      <w:szCs w:val="20"/>
      <w:lang w:val="en-US"/>
    </w:rPr>
  </w:style>
  <w:style w:type="paragraph" w:styleId="a4">
    <w:name w:val="Normal (Web)"/>
    <w:aliases w:val="Обычный (Web)1,Обычный (Web),Обычный (веб) Знак,Знак1 Знак,Знак1,Знак1 Знак1,Обычный (веб) Знак Знак2,Знак1 Знак2,Знак,Обычный (веб) Знак Знак2 Знак Знак Знак,Обычный (веб) Знак Знак2 Знак Знак,Обычный (веб) Знак Знак2 Знак,Знак Знак1, web"/>
    <w:basedOn w:val="a"/>
    <w:link w:val="10"/>
    <w:rsid w:val="00D31E99"/>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10">
    <w:name w:val="Обычный (веб) Знак1"/>
    <w:aliases w:val="Обычный (Web)1 Знак,Обычный (Web) Знак,Обычный (веб) Знак Знак,Знак1 Знак Знак,Знак1 Знак3,Знак1 Знак1 Знак,Обычный (веб) Знак Знак2 Знак1,Знак1 Знак2 Знак,Знак Знак,Обычный (веб) Знак Знак2 Знак Знак Знак Знак,Знак Знак1 Знак"/>
    <w:link w:val="a4"/>
    <w:locked/>
    <w:rsid w:val="00D31E99"/>
    <w:rPr>
      <w:rFonts w:ascii="Times New Roman" w:eastAsia="MS Mincho" w:hAnsi="Times New Roman" w:cs="Times New Roman"/>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5426</Words>
  <Characters>3094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cp:revision>
  <dcterms:created xsi:type="dcterms:W3CDTF">2019-01-10T10:37:00Z</dcterms:created>
  <dcterms:modified xsi:type="dcterms:W3CDTF">2019-01-10T10:37:00Z</dcterms:modified>
</cp:coreProperties>
</file>