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5556CB" w:rsidTr="001E1007">
        <w:trPr>
          <w:trHeight w:val="1618"/>
        </w:trPr>
        <w:tc>
          <w:tcPr>
            <w:tcW w:w="227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bookmarkStart w:id="0" w:name="_GoBack"/>
            <w:bookmarkEnd w:id="0"/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 w:rsidR="002F6928"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Додаток</w:t>
            </w:r>
            <w:r w:rsidR="006E5EB6">
              <w:rPr>
                <w:sz w:val="28"/>
                <w:szCs w:val="28"/>
              </w:rPr>
              <w:t xml:space="preserve"> 2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9D0F3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8E1C42">
              <w:rPr>
                <w:rStyle w:val="rvts15"/>
                <w:sz w:val="28"/>
                <w:szCs w:val="28"/>
              </w:rPr>
              <w:t xml:space="preserve"> </w:t>
            </w:r>
            <w:r w:rsidR="009D0F37">
              <w:rPr>
                <w:rStyle w:val="rvts15"/>
                <w:sz w:val="28"/>
                <w:szCs w:val="28"/>
              </w:rPr>
              <w:t xml:space="preserve">20 травня </w:t>
            </w:r>
            <w:r w:rsidR="008E1C42">
              <w:rPr>
                <w:rStyle w:val="rvts15"/>
                <w:sz w:val="28"/>
                <w:szCs w:val="28"/>
              </w:rPr>
              <w:t xml:space="preserve">2021 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9D0F37">
              <w:rPr>
                <w:rStyle w:val="rvts15"/>
                <w:sz w:val="28"/>
                <w:szCs w:val="28"/>
              </w:rPr>
              <w:t>227</w:t>
            </w:r>
          </w:p>
        </w:tc>
      </w:tr>
    </w:tbl>
    <w:p w:rsidR="009E28FD" w:rsidRPr="00D60B9B" w:rsidRDefault="009E28FD" w:rsidP="004A10A8">
      <w:pPr>
        <w:jc w:val="center"/>
        <w:rPr>
          <w:sz w:val="28"/>
          <w:szCs w:val="28"/>
        </w:rPr>
      </w:pPr>
    </w:p>
    <w:p w:rsidR="004A10A8" w:rsidRPr="00D60B9B" w:rsidRDefault="004A10A8" w:rsidP="004A10A8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6A396A" w:rsidRPr="003472F7" w:rsidRDefault="006A396A" w:rsidP="003472F7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</w:t>
      </w:r>
      <w:r w:rsidR="00315E53" w:rsidRPr="00D60B9B">
        <w:rPr>
          <w:sz w:val="28"/>
          <w:szCs w:val="28"/>
        </w:rPr>
        <w:t xml:space="preserve">зайняття </w:t>
      </w:r>
      <w:r w:rsidRPr="00D60B9B">
        <w:rPr>
          <w:sz w:val="28"/>
          <w:szCs w:val="28"/>
        </w:rPr>
        <w:t>посад</w:t>
      </w:r>
      <w:r w:rsidR="00315E53" w:rsidRPr="00D60B9B">
        <w:rPr>
          <w:sz w:val="28"/>
          <w:szCs w:val="28"/>
        </w:rPr>
        <w:t>и</w:t>
      </w:r>
      <w:r w:rsidRPr="00D60B9B">
        <w:rPr>
          <w:sz w:val="28"/>
          <w:szCs w:val="28"/>
        </w:rPr>
        <w:t xml:space="preserve"> </w:t>
      </w:r>
      <w:r w:rsidR="00E036CF" w:rsidRPr="00D60B9B">
        <w:rPr>
          <w:sz w:val="28"/>
          <w:szCs w:val="28"/>
        </w:rPr>
        <w:t xml:space="preserve">державної служби категорії </w:t>
      </w:r>
      <w:r w:rsidR="00E036CF" w:rsidRPr="00D60B9B">
        <w:rPr>
          <w:sz w:val="28"/>
          <w:szCs w:val="28"/>
          <w:lang w:val="ru-RU"/>
        </w:rPr>
        <w:t xml:space="preserve">“Б” –  </w:t>
      </w:r>
      <w:r w:rsidR="006342B0" w:rsidRPr="00D60B9B">
        <w:rPr>
          <w:snapToGrid w:val="0"/>
          <w:sz w:val="28"/>
          <w:szCs w:val="28"/>
        </w:rPr>
        <w:t xml:space="preserve"> </w:t>
      </w:r>
      <w:r w:rsidR="003472F7">
        <w:rPr>
          <w:snapToGrid w:val="0"/>
          <w:sz w:val="28"/>
          <w:szCs w:val="28"/>
        </w:rPr>
        <w:t xml:space="preserve">першого </w:t>
      </w:r>
      <w:r w:rsidR="006342B0" w:rsidRPr="00D60B9B">
        <w:rPr>
          <w:snapToGrid w:val="0"/>
          <w:sz w:val="28"/>
          <w:szCs w:val="28"/>
        </w:rPr>
        <w:t xml:space="preserve">заступника начальника Державної екологічної інспекції </w:t>
      </w:r>
      <w:r w:rsidR="003472F7">
        <w:rPr>
          <w:snapToGrid w:val="0"/>
          <w:sz w:val="28"/>
          <w:szCs w:val="28"/>
        </w:rPr>
        <w:t xml:space="preserve">Поліського округу </w:t>
      </w:r>
      <w:r w:rsidR="006342B0" w:rsidRPr="00D60B9B">
        <w:rPr>
          <w:snapToGrid w:val="0"/>
          <w:sz w:val="28"/>
          <w:szCs w:val="28"/>
        </w:rPr>
        <w:t xml:space="preserve"> (</w:t>
      </w:r>
      <w:r w:rsidR="003472F7">
        <w:rPr>
          <w:snapToGrid w:val="0"/>
          <w:sz w:val="28"/>
          <w:szCs w:val="28"/>
        </w:rPr>
        <w:t xml:space="preserve">Житомирська та Рівненська </w:t>
      </w:r>
      <w:r w:rsidR="006342B0" w:rsidRPr="00D60B9B">
        <w:rPr>
          <w:snapToGrid w:val="0"/>
          <w:sz w:val="28"/>
          <w:szCs w:val="28"/>
        </w:rPr>
        <w:t xml:space="preserve">області) – </w:t>
      </w:r>
      <w:r w:rsidR="003472F7">
        <w:rPr>
          <w:snapToGrid w:val="0"/>
          <w:sz w:val="28"/>
          <w:szCs w:val="28"/>
        </w:rPr>
        <w:t xml:space="preserve">першого </w:t>
      </w:r>
      <w:r w:rsidR="006342B0" w:rsidRPr="00D60B9B">
        <w:rPr>
          <w:snapToGrid w:val="0"/>
          <w:sz w:val="28"/>
          <w:szCs w:val="28"/>
        </w:rPr>
        <w:t>заступника Головного державно</w:t>
      </w:r>
      <w:r w:rsidR="003472F7">
        <w:rPr>
          <w:snapToGrid w:val="0"/>
          <w:sz w:val="28"/>
          <w:szCs w:val="28"/>
        </w:rPr>
        <w:t>го інспектора</w:t>
      </w:r>
      <w:r w:rsidR="006342B0" w:rsidRPr="00D60B9B">
        <w:rPr>
          <w:snapToGrid w:val="0"/>
          <w:sz w:val="28"/>
          <w:szCs w:val="28"/>
        </w:rPr>
        <w:t xml:space="preserve"> з охорони навколишнього природного середо</w:t>
      </w:r>
      <w:r w:rsidR="000A1C59" w:rsidRPr="00D60B9B">
        <w:rPr>
          <w:snapToGrid w:val="0"/>
          <w:sz w:val="28"/>
          <w:szCs w:val="28"/>
        </w:rPr>
        <w:t>ви</w:t>
      </w:r>
      <w:r w:rsidR="003472F7">
        <w:rPr>
          <w:snapToGrid w:val="0"/>
          <w:sz w:val="28"/>
          <w:szCs w:val="28"/>
        </w:rPr>
        <w:t>ща Поліського окру</w:t>
      </w:r>
      <w:r w:rsidR="000A1C59" w:rsidRPr="00D60B9B">
        <w:rPr>
          <w:snapToGrid w:val="0"/>
          <w:sz w:val="28"/>
          <w:szCs w:val="28"/>
        </w:rPr>
        <w:t>гу</w:t>
      </w:r>
      <w:r w:rsidR="00320224">
        <w:rPr>
          <w:snapToGrid w:val="0"/>
          <w:sz w:val="28"/>
          <w:szCs w:val="28"/>
        </w:rPr>
        <w:t xml:space="preserve"> </w:t>
      </w:r>
      <w:r w:rsidR="00320224" w:rsidRPr="00D60B9B">
        <w:rPr>
          <w:snapToGrid w:val="0"/>
          <w:sz w:val="28"/>
          <w:szCs w:val="28"/>
        </w:rPr>
        <w:t>(</w:t>
      </w:r>
      <w:r w:rsidR="003472F7">
        <w:rPr>
          <w:snapToGrid w:val="0"/>
          <w:sz w:val="28"/>
          <w:szCs w:val="28"/>
        </w:rPr>
        <w:t>Житомирська та Рівненська області</w:t>
      </w:r>
      <w:r w:rsidR="00320224" w:rsidRPr="00D60B9B">
        <w:rPr>
          <w:snapToGrid w:val="0"/>
          <w:sz w:val="28"/>
          <w:szCs w:val="28"/>
        </w:rPr>
        <w:t>)</w:t>
      </w:r>
    </w:p>
    <w:p w:rsidR="004A10A8" w:rsidRPr="00D60B9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3170"/>
        <w:gridCol w:w="6974"/>
        <w:gridCol w:w="10"/>
      </w:tblGrid>
      <w:tr w:rsidR="00D60B9B" w:rsidRPr="00D60B9B" w:rsidTr="00703877">
        <w:tc>
          <w:tcPr>
            <w:tcW w:w="10638" w:type="dxa"/>
            <w:gridSpan w:val="4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Default="00EE0A04" w:rsidP="001E1007">
            <w:pPr>
              <w:pStyle w:val="ab"/>
              <w:numPr>
                <w:ilvl w:val="0"/>
                <w:numId w:val="10"/>
              </w:numPr>
              <w:ind w:left="132" w:right="130" w:firstLine="141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 w:rsidR="001404E5">
              <w:rPr>
                <w:sz w:val="28"/>
                <w:szCs w:val="28"/>
              </w:rPr>
              <w:t xml:space="preserve"> Поліського </w:t>
            </w:r>
            <w:r w:rsidRPr="00D60B9B">
              <w:rPr>
                <w:sz w:val="28"/>
                <w:szCs w:val="28"/>
              </w:rPr>
              <w:t xml:space="preserve">округу </w:t>
            </w:r>
            <w:r w:rsidRPr="00D60B9B">
              <w:rPr>
                <w:snapToGrid w:val="0"/>
                <w:sz w:val="28"/>
                <w:szCs w:val="28"/>
              </w:rPr>
              <w:t>(</w:t>
            </w:r>
            <w:r w:rsidR="001404E5">
              <w:rPr>
                <w:snapToGrid w:val="0"/>
                <w:sz w:val="28"/>
                <w:szCs w:val="28"/>
              </w:rPr>
              <w:t>Житомирська та Рівненська області</w:t>
            </w:r>
            <w:r w:rsidRPr="00D60B9B">
              <w:rPr>
                <w:snapToGrid w:val="0"/>
                <w:sz w:val="28"/>
                <w:szCs w:val="28"/>
              </w:rPr>
              <w:t xml:space="preserve">) </w:t>
            </w:r>
            <w:r w:rsidRPr="00D60B9B">
              <w:rPr>
                <w:sz w:val="28"/>
                <w:szCs w:val="28"/>
              </w:rPr>
              <w:t xml:space="preserve">(далі – Інспекція) </w:t>
            </w:r>
            <w:r w:rsidR="002523DB" w:rsidRPr="00D60B9B">
              <w:rPr>
                <w:sz w:val="28"/>
                <w:szCs w:val="28"/>
              </w:rPr>
              <w:t>державного нагляду (контролю)</w:t>
            </w:r>
            <w:r w:rsidRPr="00D60B9B">
              <w:rPr>
                <w:sz w:val="28"/>
                <w:szCs w:val="28"/>
              </w:rPr>
              <w:t xml:space="preserve"> у</w:t>
            </w:r>
            <w:r w:rsidR="001404E5">
              <w:rPr>
                <w:sz w:val="28"/>
                <w:szCs w:val="28"/>
              </w:rPr>
              <w:t xml:space="preserve"> відповідних напрямках </w:t>
            </w:r>
            <w:r w:rsidR="002523DB" w:rsidRPr="00D60B9B">
              <w:rPr>
                <w:sz w:val="28"/>
                <w:szCs w:val="28"/>
              </w:rPr>
              <w:t>сфер</w:t>
            </w:r>
            <w:r w:rsidR="001404E5">
              <w:rPr>
                <w:sz w:val="28"/>
                <w:szCs w:val="28"/>
              </w:rPr>
              <w:t>и</w:t>
            </w:r>
            <w:r w:rsidR="002523DB"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 w:rsidR="001404E5">
              <w:rPr>
                <w:sz w:val="28"/>
                <w:szCs w:val="28"/>
              </w:rPr>
              <w:t xml:space="preserve"> на території Рівненської</w:t>
            </w:r>
            <w:r w:rsidR="007751B5" w:rsidRPr="00D60B9B">
              <w:rPr>
                <w:sz w:val="28"/>
                <w:szCs w:val="28"/>
              </w:rPr>
              <w:t xml:space="preserve"> </w:t>
            </w:r>
            <w:r w:rsidR="006E1993" w:rsidRPr="00D60B9B">
              <w:rPr>
                <w:sz w:val="28"/>
                <w:szCs w:val="28"/>
              </w:rPr>
              <w:t>області</w:t>
            </w:r>
            <w:r w:rsidR="002523DB" w:rsidRPr="00D60B9B">
              <w:rPr>
                <w:sz w:val="28"/>
                <w:szCs w:val="28"/>
              </w:rPr>
              <w:t>;</w:t>
            </w:r>
          </w:p>
          <w:p w:rsidR="00972B0E" w:rsidRDefault="00972B0E" w:rsidP="001E1007">
            <w:pPr>
              <w:suppressAutoHyphens/>
              <w:ind w:left="132" w:right="130" w:firstLine="141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      </w:r>
          </w:p>
          <w:p w:rsidR="0079694A" w:rsidRPr="0079694A" w:rsidRDefault="00491556" w:rsidP="001E1007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>про екологічну та радіаційну безпеку</w:t>
            </w: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79694A" w:rsidRPr="0079694A" w:rsidRDefault="00491556" w:rsidP="001E1007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охорону земель, надр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79694A" w:rsidRPr="0079694A" w:rsidRDefault="00491556" w:rsidP="001E1007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>про охорону, раціональне використання вод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та відтворення водних ресурсів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ро охорону атмосферного повітря;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раціональне використання вод та відтворення водних ресурсів;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захист, використання та відтворення лісів;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про раціональне використання, відтворення і охорону об’єктів тваринного світу;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використання і відтворення риби та інших водних живих ресурсів;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щодо наявності дозволів, лімітів та квот на 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спеціальне використання природних ресурсів, дотримання їх умов;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утримання і використання зелених насаджень;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про використання, охорону і відтворення об’єктів рослинного світу;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під час ведення мисливського господарства та здійснення полювання;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 і використання територій та об’єктів природно-заповідного фонду, 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ru-RU"/>
              </w:rPr>
              <w:t xml:space="preserve"> з питань поводження з відходами;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zh-CN"/>
              </w:rPr>
              <w:t>-</w:t>
            </w:r>
            <w:r w:rsidR="0079694A" w:rsidRPr="0079694A">
              <w:rPr>
                <w:rFonts w:eastAsia="Times New Roman"/>
                <w:sz w:val="28"/>
                <w:szCs w:val="28"/>
                <w:lang w:eastAsia="zh-CN"/>
              </w:rPr>
              <w:t xml:space="preserve"> у сфері хімічних джерел струму;</w:t>
            </w:r>
          </w:p>
          <w:p w:rsidR="0079694A" w:rsidRPr="0079694A" w:rsidRDefault="00491556" w:rsidP="001E1007">
            <w:pPr>
              <w:suppressAutoHyphens/>
              <w:ind w:left="132" w:right="130" w:firstLine="141"/>
              <w:jc w:val="both"/>
              <w:textAlignment w:val="baseline"/>
              <w:rPr>
                <w:rFonts w:eastAsia="Times New Roman"/>
                <w:sz w:val="28"/>
                <w:szCs w:val="28"/>
                <w:lang w:eastAsia="zh-CN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zh-CN"/>
              </w:rPr>
              <w:t xml:space="preserve">- </w:t>
            </w:r>
            <w:r w:rsidR="0079694A" w:rsidRPr="0079694A">
              <w:rPr>
                <w:rFonts w:eastAsia="Times New Roman"/>
                <w:sz w:val="28"/>
                <w:szCs w:val="28"/>
                <w:lang w:eastAsia="zh-CN"/>
              </w:rPr>
              <w:t xml:space="preserve">щодо дотримання вимог реєстрації в суднових документах операцій із шкідливими речовинами та сумішами, баластними та </w:t>
            </w:r>
            <w:proofErr w:type="spellStart"/>
            <w:r w:rsidR="0079694A" w:rsidRPr="0079694A">
              <w:rPr>
                <w:rFonts w:eastAsia="Times New Roman"/>
                <w:sz w:val="28"/>
                <w:szCs w:val="28"/>
                <w:lang w:eastAsia="zh-CN"/>
              </w:rPr>
              <w:t>лляльними</w:t>
            </w:r>
            <w:proofErr w:type="spellEnd"/>
            <w:r w:rsidR="0079694A" w:rsidRPr="0079694A">
              <w:rPr>
                <w:rFonts w:eastAsia="Times New Roman"/>
                <w:sz w:val="28"/>
                <w:szCs w:val="28"/>
                <w:lang w:eastAsia="zh-CN"/>
              </w:rPr>
              <w:t xml:space="preserve"> водами;</w:t>
            </w:r>
          </w:p>
          <w:p w:rsidR="0079694A" w:rsidRPr="00491556" w:rsidRDefault="0079694A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91556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="00491556">
              <w:rPr>
                <w:rFonts w:eastAsia="Times New Roman"/>
                <w:i/>
                <w:sz w:val="28"/>
                <w:szCs w:val="28"/>
                <w:lang w:eastAsia="zh-CN"/>
              </w:rPr>
              <w:t>-</w:t>
            </w:r>
            <w:r w:rsidRPr="00491556">
              <w:rPr>
                <w:rFonts w:eastAsia="Times New Roman"/>
                <w:sz w:val="28"/>
                <w:szCs w:val="28"/>
                <w:lang w:eastAsia="zh-CN"/>
              </w:rPr>
              <w:t xml:space="preserve">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 </w:t>
            </w:r>
            <w:r w:rsidR="00491556">
              <w:rPr>
                <w:rFonts w:eastAsia="Times New Roman"/>
                <w:sz w:val="28"/>
                <w:szCs w:val="28"/>
                <w:lang w:eastAsia="zh-CN"/>
              </w:rPr>
              <w:t>організмів у відкритій системі</w:t>
            </w:r>
            <w:r w:rsidR="00491556" w:rsidRPr="00491556">
              <w:rPr>
                <w:rFonts w:eastAsia="Times New Roman"/>
                <w:sz w:val="28"/>
                <w:szCs w:val="28"/>
                <w:lang w:eastAsia="zh-CN"/>
              </w:rPr>
              <w:t>;</w:t>
            </w:r>
          </w:p>
          <w:p w:rsidR="00491556" w:rsidRPr="00491556" w:rsidRDefault="00491556" w:rsidP="001E1007">
            <w:pPr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zh-CN"/>
              </w:rPr>
              <w:t xml:space="preserve">3)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б</w:t>
            </w:r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езпосередньо спрямовує та контролює діяльність Управління державного екологічного нагляду (контролю) у </w:t>
            </w:r>
            <w:proofErr w:type="gramStart"/>
            <w:r w:rsidRPr="00491556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91556">
              <w:rPr>
                <w:rFonts w:eastAsia="Times New Roman"/>
                <w:sz w:val="28"/>
                <w:szCs w:val="28"/>
                <w:lang w:eastAsia="ru-RU"/>
              </w:rPr>
              <w:t>івненській області, до складу якого входять наступні структурні підрозділи:</w:t>
            </w:r>
          </w:p>
          <w:p w:rsidR="00491556" w:rsidRPr="00491556" w:rsidRDefault="00491556" w:rsidP="001E1007">
            <w:pPr>
              <w:numPr>
                <w:ilvl w:val="0"/>
                <w:numId w:val="12"/>
              </w:numPr>
              <w:suppressAutoHyphens/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відділ державного екологічного нагляду (контролю) земельних ресурсів;</w:t>
            </w:r>
          </w:p>
          <w:p w:rsidR="00491556" w:rsidRPr="00491556" w:rsidRDefault="00491556" w:rsidP="001E1007">
            <w:pPr>
              <w:numPr>
                <w:ilvl w:val="0"/>
                <w:numId w:val="12"/>
              </w:numPr>
              <w:suppressAutoHyphens/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сектор державного екологічного нагляду (контролю) надр;</w:t>
            </w:r>
          </w:p>
          <w:p w:rsidR="00491556" w:rsidRPr="00491556" w:rsidRDefault="00491556" w:rsidP="001E1007">
            <w:pPr>
              <w:numPr>
                <w:ilvl w:val="0"/>
                <w:numId w:val="12"/>
              </w:numPr>
              <w:suppressAutoHyphens/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відділ державного екологічного нагляду (контролю) поводження з відходами та небезпечними хімічними речовинами;</w:t>
            </w:r>
          </w:p>
          <w:p w:rsidR="00491556" w:rsidRPr="00491556" w:rsidRDefault="00491556" w:rsidP="001E1007">
            <w:pPr>
              <w:numPr>
                <w:ilvl w:val="0"/>
                <w:numId w:val="12"/>
              </w:numPr>
              <w:suppressAutoHyphens/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відділ державного екологічного нагляду (контролю) водних ресурсів;</w:t>
            </w:r>
          </w:p>
          <w:p w:rsidR="00491556" w:rsidRPr="00491556" w:rsidRDefault="00491556" w:rsidP="001E1007">
            <w:pPr>
              <w:numPr>
                <w:ilvl w:val="0"/>
                <w:numId w:val="12"/>
              </w:numPr>
              <w:suppressAutoHyphens/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відділ державного екологічного нагляду (контролю) атмосферного повітря;</w:t>
            </w:r>
          </w:p>
          <w:p w:rsidR="00491556" w:rsidRPr="00491556" w:rsidRDefault="00491556" w:rsidP="001E1007">
            <w:pPr>
              <w:numPr>
                <w:ilvl w:val="0"/>
                <w:numId w:val="12"/>
              </w:numPr>
              <w:suppressAutoHyphens/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відділ державного екологічного нагляду (контролю) природно-заповідного фонду, лісів та </w:t>
            </w:r>
            <w:r w:rsidRPr="0049155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рослинного світу;</w:t>
            </w:r>
          </w:p>
          <w:p w:rsidR="00491556" w:rsidRPr="00491556" w:rsidRDefault="00491556" w:rsidP="001E1007">
            <w:pPr>
              <w:numPr>
                <w:ilvl w:val="0"/>
                <w:numId w:val="12"/>
              </w:numPr>
              <w:suppressAutoHyphens/>
              <w:ind w:left="132" w:right="13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відділ державного екологічного нагляду</w:t>
            </w:r>
            <w:r w:rsidR="00A2496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(контролю) тваринного світу та біоресурсів.</w:t>
            </w:r>
          </w:p>
          <w:p w:rsidR="00491556" w:rsidRPr="00491556" w:rsidRDefault="00491556" w:rsidP="001E1007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Безпосередньо спрямовує та контролює діяльність:</w:t>
            </w:r>
          </w:p>
          <w:p w:rsidR="00491556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Сектору державного ринкового нагляду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91556" w:rsidRPr="00491556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4) контролює  підпорядковані структурні підрозділи в частині:</w:t>
            </w:r>
          </w:p>
          <w:p w:rsidR="00491556" w:rsidRPr="0006382C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проведення перевірок (у тому числі документальні)</w:t>
            </w:r>
            <w:r w:rsidR="0006382C" w:rsidRPr="0006382C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491556" w:rsidRPr="00491556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складення актів за результатами здійснення державного нагляду (контролю) за додержанням вимог законодавства з питань, </w:t>
            </w:r>
            <w:r w:rsidR="0006382C">
              <w:rPr>
                <w:rFonts w:eastAsia="Times New Roman"/>
                <w:sz w:val="28"/>
                <w:szCs w:val="28"/>
                <w:lang w:eastAsia="ru-RU"/>
              </w:rPr>
              <w:t>що належать до його компетенції;</w:t>
            </w:r>
          </w:p>
          <w:p w:rsidR="00491556" w:rsidRPr="00491556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складення протоколів про адміністративні правопорушення та розгляд справ про </w:t>
            </w:r>
            <w:r w:rsidR="0006382C">
              <w:rPr>
                <w:rFonts w:eastAsia="Times New Roman"/>
                <w:sz w:val="28"/>
                <w:szCs w:val="28"/>
                <w:lang w:eastAsia="ru-RU"/>
              </w:rPr>
              <w:t>адміністративні правопорушення;</w:t>
            </w:r>
          </w:p>
          <w:p w:rsidR="00491556" w:rsidRPr="00491556" w:rsidRDefault="00491556" w:rsidP="001E1007">
            <w:pPr>
              <w:suppressAutoHyphens/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накладення адміністративних стягнень у</w:t>
            </w:r>
            <w:r w:rsidR="0006382C">
              <w:rPr>
                <w:rFonts w:eastAsia="Times New Roman"/>
                <w:sz w:val="28"/>
                <w:szCs w:val="28"/>
                <w:lang w:eastAsia="ru-RU"/>
              </w:rPr>
              <w:t xml:space="preserve"> випадках, передбачених законом;</w:t>
            </w:r>
          </w:p>
          <w:p w:rsidR="0079694A" w:rsidRPr="00491556" w:rsidRDefault="00491556" w:rsidP="001E1007">
            <w:pPr>
              <w:suppressAutoHyphens/>
              <w:ind w:left="132" w:right="130" w:firstLine="141"/>
              <w:jc w:val="both"/>
              <w:rPr>
                <w:sz w:val="28"/>
                <w:szCs w:val="28"/>
                <w:lang w:eastAsia="zh-CN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розрахунок розміру шкоди, збитків і втрат, заподіяних внаслідок порушення законодавства з питань, що належать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до його компетенції</w:t>
            </w:r>
            <w:r w:rsidRPr="00491556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B2215E" w:rsidRPr="00491556" w:rsidRDefault="00B2215E" w:rsidP="001E1007">
            <w:pPr>
              <w:suppressAutoHyphens/>
              <w:ind w:left="132" w:right="130" w:firstLine="141"/>
              <w:jc w:val="both"/>
              <w:rPr>
                <w:sz w:val="28"/>
                <w:szCs w:val="28"/>
              </w:rPr>
            </w:pPr>
            <w:r w:rsidRPr="00491556">
              <w:rPr>
                <w:sz w:val="28"/>
                <w:szCs w:val="28"/>
              </w:rPr>
              <w:t>5) надає пропозиції начальнику Інспекції:</w:t>
            </w:r>
          </w:p>
          <w:p w:rsidR="00491556" w:rsidRPr="00491556" w:rsidRDefault="00491556" w:rsidP="001E1007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491556" w:rsidRPr="00491556" w:rsidRDefault="00491556" w:rsidP="001E1007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491556" w:rsidRPr="00491556" w:rsidRDefault="00491556" w:rsidP="001E1007">
            <w:pPr>
              <w:ind w:left="132" w:right="130"/>
              <w:jc w:val="both"/>
              <w:rPr>
                <w:sz w:val="28"/>
                <w:szCs w:val="28"/>
              </w:rPr>
            </w:pPr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про внесення в установленому порядку пропозицій до </w:t>
            </w:r>
            <w:proofErr w:type="spellStart"/>
            <w:r w:rsidRPr="00491556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 щодо удосконалення та застосування  законодавства з питань, що належать до його компетенції;</w:t>
            </w:r>
          </w:p>
          <w:p w:rsidR="00B2215E" w:rsidRPr="00D60B9B" w:rsidRDefault="00B2215E" w:rsidP="001E1007">
            <w:pPr>
              <w:ind w:left="132" w:right="130" w:firstLine="141"/>
              <w:jc w:val="both"/>
              <w:rPr>
                <w:sz w:val="28"/>
                <w:szCs w:val="28"/>
                <w:shd w:val="clear" w:color="auto" w:fill="FFFFFF"/>
                <w:lang w:val="ru-RU" w:eastAsia="zh-CN"/>
              </w:rPr>
            </w:pPr>
            <w:r w:rsidRPr="00D60B9B">
              <w:rPr>
                <w:sz w:val="28"/>
                <w:szCs w:val="28"/>
              </w:rPr>
              <w:t>6) с</w:t>
            </w:r>
            <w:r w:rsidRPr="00D60B9B">
              <w:rPr>
                <w:sz w:val="28"/>
                <w:szCs w:val="28"/>
                <w:shd w:val="clear" w:color="auto" w:fill="FFFFFF"/>
                <w:lang w:eastAsia="zh-CN"/>
              </w:rPr>
              <w:t>кликає та проводить наради з питань, що належать до його компетенції</w:t>
            </w:r>
            <w:r w:rsidRPr="00D60B9B">
              <w:rPr>
                <w:sz w:val="28"/>
                <w:szCs w:val="28"/>
                <w:shd w:val="clear" w:color="auto" w:fill="FFFFFF"/>
                <w:lang w:val="ru-RU" w:eastAsia="zh-CN"/>
              </w:rPr>
              <w:t>;</w:t>
            </w:r>
          </w:p>
          <w:p w:rsidR="00B2215E" w:rsidRPr="00D60B9B" w:rsidRDefault="00B2215E" w:rsidP="001E1007">
            <w:pPr>
              <w:ind w:left="132" w:right="130" w:firstLine="141"/>
              <w:jc w:val="both"/>
              <w:rPr>
                <w:sz w:val="28"/>
                <w:szCs w:val="28"/>
                <w:lang w:val="ru-RU"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7) проводить особистий прийом громадян</w:t>
            </w:r>
            <w:r w:rsidRPr="00D60B9B">
              <w:rPr>
                <w:sz w:val="28"/>
                <w:szCs w:val="28"/>
                <w:lang w:val="ru-RU" w:eastAsia="zh-CN"/>
              </w:rPr>
              <w:t>;</w:t>
            </w:r>
          </w:p>
          <w:p w:rsidR="007224A2" w:rsidRPr="00D60B9B" w:rsidRDefault="00B2215E" w:rsidP="001E1007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 w:eastAsia="zh-CN"/>
              </w:rPr>
              <w:t>8) з</w:t>
            </w:r>
            <w:r w:rsidRPr="00D60B9B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</w:t>
            </w:r>
            <w:bookmarkStart w:id="1" w:name="n95"/>
            <w:bookmarkEnd w:id="1"/>
            <w:r w:rsidR="001E1007">
              <w:rPr>
                <w:sz w:val="28"/>
                <w:szCs w:val="28"/>
                <w:lang w:eastAsia="zh-CN"/>
              </w:rPr>
              <w:t>.</w:t>
            </w:r>
            <w:r w:rsidR="00CF063E" w:rsidRPr="00D60B9B">
              <w:rPr>
                <w:sz w:val="28"/>
                <w:szCs w:val="28"/>
              </w:rPr>
              <w:t xml:space="preserve"> 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надбавки, доплати, премії та компенсації відповідно                 </w:t>
            </w:r>
            <w:r w:rsidRPr="00D60B9B">
              <w:rPr>
                <w:sz w:val="28"/>
                <w:szCs w:val="28"/>
              </w:rPr>
              <w:lastRenderedPageBreak/>
              <w:t>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3472F7" w:rsidRDefault="003472F7" w:rsidP="003472F7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3472F7" w:rsidP="003472F7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2) резюме за формою згідно з додатком</w:t>
            </w:r>
            <w:r w:rsidRPr="00D60B9B">
              <w:rPr>
                <w:shd w:val="clear" w:color="auto" w:fill="FFFFFF"/>
              </w:rPr>
              <w:t xml:space="preserve"> 2</w:t>
            </w:r>
            <w:r w:rsidRPr="00D60B9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D60B9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’</w:t>
            </w:r>
            <w:r w:rsidRPr="00D60B9B">
              <w:rPr>
                <w:sz w:val="28"/>
                <w:szCs w:val="28"/>
              </w:rPr>
              <w:t>я, по батькові кандидата</w:t>
            </w:r>
            <w:r w:rsidRPr="00D60B9B">
              <w:rPr>
                <w:sz w:val="28"/>
                <w:szCs w:val="28"/>
                <w:lang w:val="ru-RU"/>
              </w:rPr>
              <w:t>;</w:t>
            </w:r>
            <w:r w:rsidRPr="00D60B9B">
              <w:rPr>
                <w:sz w:val="28"/>
                <w:szCs w:val="28"/>
              </w:rPr>
              <w:t xml:space="preserve"> 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підтвердження </w:t>
            </w:r>
            <w:r w:rsidRPr="00D60B9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D60B9B">
              <w:rPr>
                <w:sz w:val="28"/>
                <w:szCs w:val="28"/>
              </w:rPr>
              <w:t>івня</w:t>
            </w:r>
            <w:proofErr w:type="spellEnd"/>
            <w:r w:rsidRPr="00D60B9B">
              <w:rPr>
                <w:sz w:val="28"/>
                <w:szCs w:val="28"/>
              </w:rPr>
              <w:t xml:space="preserve"> володіння державною мовою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D60B9B">
                <w:rPr>
                  <w:sz w:val="28"/>
                  <w:szCs w:val="28"/>
                </w:rPr>
                <w:t>частиною третьою</w:t>
              </w:r>
            </w:hyperlink>
            <w:r w:rsidRPr="00D60B9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D60B9B">
                <w:rPr>
                  <w:sz w:val="28"/>
                  <w:szCs w:val="28"/>
                </w:rPr>
                <w:t>четвертою</w:t>
              </w:r>
            </w:hyperlink>
            <w:r w:rsidRPr="00D60B9B">
              <w:rPr>
                <w:sz w:val="28"/>
                <w:szCs w:val="28"/>
              </w:rPr>
              <w:t xml:space="preserve"> статті 1 Закону України </w:t>
            </w:r>
            <w:r w:rsidRPr="00D60B9B">
              <w:rPr>
                <w:sz w:val="28"/>
                <w:szCs w:val="28"/>
                <w:lang w:val="ru-RU"/>
              </w:rPr>
              <w:t>“</w:t>
            </w:r>
            <w:r w:rsidRPr="00D60B9B">
              <w:rPr>
                <w:sz w:val="28"/>
                <w:szCs w:val="28"/>
              </w:rPr>
              <w:t>Про очищення влади</w:t>
            </w:r>
            <w:r w:rsidRPr="00D60B9B">
              <w:rPr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D60B9B">
              <w:rPr>
                <w:sz w:val="28"/>
                <w:szCs w:val="28"/>
                <w:lang w:val="ru-RU"/>
              </w:rPr>
              <w:t>.</w:t>
            </w:r>
          </w:p>
          <w:p w:rsidR="00C43185" w:rsidRPr="00D60B9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язковою</w:t>
            </w:r>
            <w:proofErr w:type="spellEnd"/>
            <w:r w:rsidRPr="00D60B9B">
              <w:rPr>
                <w:sz w:val="28"/>
                <w:szCs w:val="28"/>
              </w:rPr>
              <w:t>.</w:t>
            </w:r>
          </w:p>
          <w:p w:rsidR="002523DB" w:rsidRPr="00D60B9B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CF063E" w:rsidRPr="00D60B9B"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стосовно попередніх результатів тестування, досвіду роботи, професійних </w:t>
            </w:r>
            <w:proofErr w:type="spellStart"/>
            <w:r w:rsidRPr="00D60B9B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D60B9B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D60B9B" w:rsidRDefault="002523DB" w:rsidP="00710E51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Інформація </w:t>
            </w:r>
            <w:r w:rsidR="00710E51">
              <w:rPr>
                <w:sz w:val="28"/>
                <w:szCs w:val="28"/>
              </w:rPr>
              <w:t xml:space="preserve">приймається до </w:t>
            </w:r>
            <w:r w:rsidR="00F7312D" w:rsidRPr="00D60B9B">
              <w:rPr>
                <w:sz w:val="28"/>
                <w:szCs w:val="28"/>
              </w:rPr>
              <w:t>1</w:t>
            </w:r>
            <w:r w:rsidR="001404E5">
              <w:rPr>
                <w:sz w:val="28"/>
                <w:szCs w:val="28"/>
              </w:rPr>
              <w:t>8</w:t>
            </w:r>
            <w:r w:rsidRPr="00D60B9B">
              <w:rPr>
                <w:sz w:val="28"/>
                <w:szCs w:val="28"/>
              </w:rPr>
              <w:t xml:space="preserve"> год. 00 хв. 2</w:t>
            </w:r>
            <w:r w:rsidR="001404E5">
              <w:rPr>
                <w:sz w:val="28"/>
                <w:szCs w:val="28"/>
              </w:rPr>
              <w:t xml:space="preserve">7 травня </w:t>
            </w:r>
            <w:r w:rsidRPr="00D60B9B">
              <w:rPr>
                <w:sz w:val="28"/>
                <w:szCs w:val="28"/>
              </w:rPr>
              <w:t>202</w:t>
            </w:r>
            <w:r w:rsidR="00F7312D" w:rsidRPr="00D60B9B">
              <w:rPr>
                <w:sz w:val="28"/>
                <w:szCs w:val="28"/>
              </w:rPr>
              <w:t>1</w:t>
            </w:r>
            <w:r w:rsidRPr="00D60B9B">
              <w:rPr>
                <w:sz w:val="28"/>
                <w:szCs w:val="28"/>
              </w:rPr>
              <w:t xml:space="preserve"> року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D60B9B" w:rsidRDefault="002523DB" w:rsidP="00D50A77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Дата і час початку проведення тестування</w:t>
            </w:r>
            <w:r w:rsidR="00D50A77" w:rsidRPr="00D60B9B">
              <w:rPr>
                <w:sz w:val="28"/>
                <w:szCs w:val="28"/>
              </w:rPr>
              <w:t xml:space="preserve"> кандидатів</w:t>
            </w:r>
            <w:r w:rsidRPr="00D60B9B">
              <w:rPr>
                <w:sz w:val="28"/>
                <w:szCs w:val="28"/>
              </w:rPr>
              <w:t xml:space="preserve">. </w:t>
            </w:r>
          </w:p>
          <w:p w:rsidR="00A26DF2" w:rsidRPr="00D60B9B" w:rsidRDefault="00A26DF2" w:rsidP="00D50A77">
            <w:pPr>
              <w:ind w:left="118" w:right="128"/>
              <w:rPr>
                <w:sz w:val="16"/>
                <w:szCs w:val="16"/>
              </w:rPr>
            </w:pPr>
          </w:p>
          <w:p w:rsidR="00A26DF2" w:rsidRPr="00D60B9B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D60B9B" w:rsidRDefault="00A26DF2" w:rsidP="00D50A77">
            <w:pPr>
              <w:ind w:left="118" w:right="128"/>
              <w:rPr>
                <w:sz w:val="16"/>
                <w:szCs w:val="16"/>
              </w:rPr>
            </w:pPr>
          </w:p>
          <w:p w:rsidR="00D50A77" w:rsidRPr="00D60B9B" w:rsidRDefault="00D50A77" w:rsidP="00D50A77">
            <w:pPr>
              <w:ind w:left="118" w:right="128"/>
              <w:rPr>
                <w:sz w:val="16"/>
                <w:szCs w:val="16"/>
              </w:rPr>
            </w:pPr>
          </w:p>
          <w:p w:rsidR="002523DB" w:rsidRPr="00D60B9B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</w:t>
            </w:r>
            <w:r w:rsidR="00703877" w:rsidRPr="00D60B9B">
              <w:rPr>
                <w:sz w:val="28"/>
                <w:szCs w:val="28"/>
              </w:rPr>
              <w:t>п</w:t>
            </w:r>
            <w:r w:rsidRPr="00D60B9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D60B9B">
              <w:rPr>
                <w:sz w:val="28"/>
                <w:szCs w:val="28"/>
              </w:rPr>
              <w:t>.</w:t>
            </w: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D60B9B" w:rsidRDefault="00080B33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1404E5">
              <w:rPr>
                <w:sz w:val="28"/>
                <w:szCs w:val="28"/>
              </w:rPr>
              <w:t>1</w:t>
            </w:r>
            <w:r w:rsidR="002523DB" w:rsidRPr="00D60B9B">
              <w:rPr>
                <w:sz w:val="28"/>
                <w:szCs w:val="28"/>
              </w:rPr>
              <w:t xml:space="preserve"> </w:t>
            </w:r>
            <w:r w:rsidR="001404E5">
              <w:rPr>
                <w:sz w:val="28"/>
                <w:szCs w:val="28"/>
              </w:rPr>
              <w:t>червня 20</w:t>
            </w:r>
            <w:r w:rsidR="002523DB" w:rsidRPr="00D60B9B">
              <w:rPr>
                <w:sz w:val="28"/>
                <w:szCs w:val="28"/>
              </w:rPr>
              <w:t>2</w:t>
            </w:r>
            <w:r w:rsidR="00611CB2" w:rsidRPr="00D60B9B">
              <w:rPr>
                <w:sz w:val="28"/>
                <w:szCs w:val="28"/>
              </w:rPr>
              <w:t>1</w:t>
            </w:r>
            <w:r w:rsidR="002523DB" w:rsidRPr="00D60B9B">
              <w:rPr>
                <w:sz w:val="28"/>
                <w:szCs w:val="28"/>
              </w:rPr>
              <w:t xml:space="preserve"> року</w:t>
            </w:r>
            <w:r w:rsidR="004E772E" w:rsidRPr="00D60B9B">
              <w:rPr>
                <w:sz w:val="28"/>
                <w:szCs w:val="28"/>
              </w:rPr>
              <w:t xml:space="preserve"> </w:t>
            </w:r>
            <w:r w:rsidR="00611CB2" w:rsidRPr="00D60B9B">
              <w:rPr>
                <w:sz w:val="28"/>
                <w:szCs w:val="28"/>
              </w:rPr>
              <w:t>10 год. 00 хв.</w:t>
            </w:r>
          </w:p>
          <w:p w:rsidR="00A26DF2" w:rsidRPr="00D60B9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Pr="00D60B9B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D50A77" w:rsidRPr="00D60B9B" w:rsidRDefault="00D50A77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D60B9B" w:rsidRDefault="00611CB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="00A26DF2" w:rsidRPr="00D60B9B">
              <w:rPr>
                <w:sz w:val="28"/>
                <w:szCs w:val="28"/>
              </w:rPr>
              <w:t>Новопечерський</w:t>
            </w:r>
            <w:proofErr w:type="spellEnd"/>
            <w:r w:rsidR="00730E4E">
              <w:rPr>
                <w:sz w:val="28"/>
                <w:szCs w:val="28"/>
              </w:rPr>
              <w:t xml:space="preserve"> провулок</w:t>
            </w:r>
            <w:r w:rsidR="00A26DF2" w:rsidRPr="00D60B9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D50A77" w:rsidRPr="00D60B9B" w:rsidRDefault="00D50A77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D60B9B" w:rsidRDefault="00730E4E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D60B9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D60B9B">
              <w:rPr>
                <w:sz w:val="28"/>
                <w:szCs w:val="28"/>
              </w:rPr>
              <w:t xml:space="preserve">, 3, корпус 2 (проведення </w:t>
            </w:r>
            <w:r w:rsidR="00377172" w:rsidRPr="00D60B9B">
              <w:rPr>
                <w:sz w:val="28"/>
                <w:szCs w:val="28"/>
              </w:rPr>
              <w:t>співбесіди</w:t>
            </w:r>
            <w:r w:rsidR="00A26DF2" w:rsidRPr="00D60B9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D60B9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BF35E9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BF35E9" w:rsidRPr="00D60B9B" w:rsidRDefault="00BF35E9" w:rsidP="00D50A77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BF35E9" w:rsidRPr="00BF35E9" w:rsidRDefault="00BF35E9" w:rsidP="00BF35E9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BF35E9">
              <w:rPr>
                <w:sz w:val="28"/>
                <w:szCs w:val="28"/>
              </w:rPr>
              <w:t xml:space="preserve">м. Київ, </w:t>
            </w:r>
            <w:proofErr w:type="spellStart"/>
            <w:r w:rsidRPr="00BF35E9">
              <w:rPr>
                <w:sz w:val="28"/>
                <w:szCs w:val="28"/>
              </w:rPr>
              <w:t>Новопечерський</w:t>
            </w:r>
            <w:proofErr w:type="spellEnd"/>
            <w:r w:rsidRPr="00BF35E9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BF35E9" w:rsidRDefault="00BF35E9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D60B9B" w:rsidRPr="00D60B9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2523DB" w:rsidRPr="00D60B9B" w:rsidRDefault="002523DB" w:rsidP="00980B9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D60B9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2523DB" w:rsidRPr="00D60B9B" w:rsidRDefault="002523DB" w:rsidP="002523DB">
            <w:pPr>
              <w:ind w:left="112" w:right="199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kadru@dei.gov.ua</w:t>
            </w:r>
          </w:p>
          <w:p w:rsidR="002523DB" w:rsidRPr="00D60B9B" w:rsidRDefault="002523DB" w:rsidP="002523DB">
            <w:pPr>
              <w:ind w:left="112"/>
              <w:rPr>
                <w:sz w:val="28"/>
                <w:szCs w:val="28"/>
              </w:rPr>
            </w:pPr>
          </w:p>
        </w:tc>
      </w:tr>
      <w:tr w:rsidR="00D60B9B" w:rsidRPr="00D60B9B" w:rsidTr="00703877">
        <w:tc>
          <w:tcPr>
            <w:tcW w:w="10638" w:type="dxa"/>
            <w:gridSpan w:val="4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D60B9B" w:rsidRDefault="002523DB" w:rsidP="00FF11CB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="00FF11CB"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="000F6F1A"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0F6F1A"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="000F6F1A" w:rsidRPr="00D60B9B">
              <w:rPr>
                <w:rStyle w:val="rvts0"/>
                <w:sz w:val="28"/>
                <w:szCs w:val="28"/>
              </w:rPr>
              <w:t>Право</w:t>
            </w:r>
            <w:r w:rsidR="000F6F1A"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="00FF11CB"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="00FF11CB"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F11CB"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D60B9B" w:rsidRPr="00D60B9B" w:rsidTr="00703877">
        <w:tc>
          <w:tcPr>
            <w:tcW w:w="10638" w:type="dxa"/>
            <w:gridSpan w:val="4"/>
          </w:tcPr>
          <w:p w:rsidR="002523DB" w:rsidRPr="00D60B9B" w:rsidRDefault="002523DB" w:rsidP="002523DB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2523DB" w:rsidRPr="00D60B9B" w:rsidRDefault="00485ECE" w:rsidP="002523D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="002523DB"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485ECE" w:rsidP="002523D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="002523DB" w:rsidRPr="00D60B9B">
              <w:rPr>
                <w:sz w:val="28"/>
                <w:szCs w:val="28"/>
                <w:lang w:val="en-US"/>
              </w:rPr>
              <w:t>;</w:t>
            </w:r>
          </w:p>
          <w:p w:rsidR="002523DB" w:rsidRPr="00D60B9B" w:rsidRDefault="002523DB" w:rsidP="00485EC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 xml:space="preserve">- </w:t>
            </w:r>
            <w:r w:rsidR="00485ECE" w:rsidRPr="00D60B9B">
              <w:rPr>
                <w:sz w:val="28"/>
                <w:szCs w:val="28"/>
              </w:rPr>
              <w:t>спроможність іти на виважений ризик</w:t>
            </w:r>
            <w:r w:rsidR="00485ECE" w:rsidRPr="00D60B9B">
              <w:rPr>
                <w:sz w:val="28"/>
                <w:szCs w:val="28"/>
                <w:lang w:val="ru-RU"/>
              </w:rPr>
              <w:t>;</w:t>
            </w:r>
          </w:p>
          <w:p w:rsidR="00485ECE" w:rsidRPr="00D60B9B" w:rsidRDefault="00485ECE" w:rsidP="00485EC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C721B0" w:rsidRPr="00D60B9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C721B0" w:rsidRPr="00D60B9B" w:rsidRDefault="00C721B0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C721B0" w:rsidRPr="00D60B9B" w:rsidRDefault="00C721B0" w:rsidP="00760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C721B0" w:rsidRPr="00D60B9B" w:rsidRDefault="00C721B0" w:rsidP="00760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C721B0" w:rsidRPr="00D60B9B" w:rsidRDefault="00C721B0" w:rsidP="007605F1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485ECE" w:rsidRPr="00D60B9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85ECE" w:rsidRPr="00D60B9B" w:rsidRDefault="00485ECE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485ECE" w:rsidRPr="00D60B9B" w:rsidRDefault="00485ECE" w:rsidP="008302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85ECE" w:rsidRPr="00D60B9B" w:rsidRDefault="00485ECE" w:rsidP="008302FF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485ECE" w:rsidRPr="00D60B9B" w:rsidRDefault="00485ECE" w:rsidP="008302FF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485ECE" w:rsidRPr="00D60B9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85ECE" w:rsidRPr="00D60B9B" w:rsidRDefault="00485ECE" w:rsidP="00485EC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8302FF" w:rsidRPr="00D60B9B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302FF" w:rsidRPr="00D60B9B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8302FF" w:rsidRPr="00D60B9B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485ECE" w:rsidRPr="00D60B9B" w:rsidRDefault="008302FF" w:rsidP="00830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621A9D" w:rsidRPr="00D60B9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621A9D" w:rsidRPr="00D60B9B" w:rsidRDefault="00621A9D" w:rsidP="00485EC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621A9D" w:rsidRPr="00D60B9B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621A9D" w:rsidRPr="00D60B9B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621A9D" w:rsidRPr="00D60B9B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D60B9B" w:rsidRPr="00D60B9B" w:rsidTr="00703877">
        <w:tc>
          <w:tcPr>
            <w:tcW w:w="10638" w:type="dxa"/>
            <w:gridSpan w:val="4"/>
          </w:tcPr>
          <w:p w:rsidR="002523DB" w:rsidRPr="00D60B9B" w:rsidRDefault="002523DB" w:rsidP="002523D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2523DB" w:rsidRPr="00D60B9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2523DB" w:rsidRPr="00D60B9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2523DB" w:rsidRPr="00D60B9B" w:rsidRDefault="002523DB" w:rsidP="002523DB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</w:t>
            </w:r>
            <w:r w:rsidR="00315E53" w:rsidRPr="00D60B9B">
              <w:rPr>
                <w:sz w:val="28"/>
                <w:szCs w:val="28"/>
              </w:rPr>
              <w:t>аїни “Про запобігання корупції”</w:t>
            </w:r>
          </w:p>
          <w:p w:rsidR="00315E53" w:rsidRPr="00D60B9B" w:rsidRDefault="00B21F1E" w:rsidP="00315E53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73DB2" w:rsidRPr="00D60B9B" w:rsidRDefault="00C95790" w:rsidP="00973DB2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  <w:r w:rsidR="00973DB2" w:rsidRPr="00D60B9B">
              <w:rPr>
                <w:sz w:val="28"/>
                <w:szCs w:val="28"/>
              </w:rPr>
              <w:t xml:space="preserve">                   у сфері</w:t>
            </w:r>
          </w:p>
          <w:p w:rsidR="002523DB" w:rsidRPr="00D60B9B" w:rsidRDefault="00C95790" w:rsidP="00973DB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72578B" w:rsidRPr="00D60B9B" w:rsidRDefault="0072578B" w:rsidP="009D0F37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2523DB" w:rsidRDefault="002523DB" w:rsidP="009D0F37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правопо-рушення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4662A7" w:rsidRP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662A7" w:rsidRP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662A7" w:rsidRP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9D0F37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2523DB" w:rsidRDefault="002523DB" w:rsidP="009D0F37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основні засади державного 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нагляду (контролю) у сфері господарської діяльності”;</w:t>
            </w:r>
          </w:p>
          <w:p w:rsidR="004662A7" w:rsidRP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4662A7" w:rsidRP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4662A7" w:rsidRP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4662A7" w:rsidRP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5B6F8F" w:rsidRDefault="005B6F8F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5B6F8F" w:rsidRDefault="005B6F8F" w:rsidP="009D0F37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391342" w:rsidRPr="004662A7" w:rsidRDefault="00391342" w:rsidP="009D0F37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</w:t>
            </w:r>
            <w:r w:rsidR="00231425">
              <w:rPr>
                <w:color w:val="000000"/>
                <w:sz w:val="28"/>
                <w:szCs w:val="28"/>
              </w:rPr>
              <w:t xml:space="preserve">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4662A7" w:rsidRPr="004662A7" w:rsidRDefault="004662A7" w:rsidP="009D0F37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A24966" w:rsidRPr="00A24966" w:rsidRDefault="00A24966" w:rsidP="009D0F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A24966" w:rsidRPr="00A24966" w:rsidRDefault="00A24966" w:rsidP="009D0F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2523DB" w:rsidRPr="00D60B9B" w:rsidRDefault="002523DB" w:rsidP="009D0F37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19.04.2017                   № 275 “Про затвердження Положення про Державну екологічну </w:t>
            </w:r>
            <w:r w:rsidR="00B21F1E" w:rsidRPr="00D60B9B">
              <w:rPr>
                <w:rFonts w:eastAsia="Times New Roman"/>
                <w:sz w:val="28"/>
                <w:szCs w:val="28"/>
                <w:lang w:eastAsia="ru-RU"/>
              </w:rPr>
              <w:t>інспекцію України” (із змінами)</w:t>
            </w:r>
            <w:r w:rsidR="005B6F8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33439"/>
    <w:rsid w:val="00033C33"/>
    <w:rsid w:val="00047206"/>
    <w:rsid w:val="0006382C"/>
    <w:rsid w:val="00080739"/>
    <w:rsid w:val="00080B33"/>
    <w:rsid w:val="000A1C59"/>
    <w:rsid w:val="000A2BC1"/>
    <w:rsid w:val="000A7AF0"/>
    <w:rsid w:val="000C746E"/>
    <w:rsid w:val="000D04A8"/>
    <w:rsid w:val="000E6553"/>
    <w:rsid w:val="000F5A8F"/>
    <w:rsid w:val="000F6F1A"/>
    <w:rsid w:val="00104699"/>
    <w:rsid w:val="001247B9"/>
    <w:rsid w:val="0013099B"/>
    <w:rsid w:val="001404E5"/>
    <w:rsid w:val="001564DB"/>
    <w:rsid w:val="0017085F"/>
    <w:rsid w:val="00173762"/>
    <w:rsid w:val="00182274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6B35"/>
    <w:rsid w:val="005A7DB4"/>
    <w:rsid w:val="005B2D8B"/>
    <w:rsid w:val="005B6F8F"/>
    <w:rsid w:val="005C40EA"/>
    <w:rsid w:val="005C7E5F"/>
    <w:rsid w:val="005D51C0"/>
    <w:rsid w:val="005D6F13"/>
    <w:rsid w:val="005E76F0"/>
    <w:rsid w:val="005F54D9"/>
    <w:rsid w:val="00600DCD"/>
    <w:rsid w:val="00611CB2"/>
    <w:rsid w:val="00621A9D"/>
    <w:rsid w:val="006342B0"/>
    <w:rsid w:val="00660CB1"/>
    <w:rsid w:val="0067084B"/>
    <w:rsid w:val="00675C21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805FE9"/>
    <w:rsid w:val="008126C0"/>
    <w:rsid w:val="008302FF"/>
    <w:rsid w:val="00846B87"/>
    <w:rsid w:val="00885AA9"/>
    <w:rsid w:val="00894986"/>
    <w:rsid w:val="008E1C42"/>
    <w:rsid w:val="00910C8A"/>
    <w:rsid w:val="00930C0D"/>
    <w:rsid w:val="009459F3"/>
    <w:rsid w:val="00946628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D0F37"/>
    <w:rsid w:val="009E28FD"/>
    <w:rsid w:val="009E3613"/>
    <w:rsid w:val="009F41B7"/>
    <w:rsid w:val="00A033B1"/>
    <w:rsid w:val="00A24966"/>
    <w:rsid w:val="00A26DF2"/>
    <w:rsid w:val="00A41D3F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945B0"/>
    <w:rsid w:val="00BC20A1"/>
    <w:rsid w:val="00BD7985"/>
    <w:rsid w:val="00BE55EF"/>
    <w:rsid w:val="00BF35E9"/>
    <w:rsid w:val="00C03EE2"/>
    <w:rsid w:val="00C07AE1"/>
    <w:rsid w:val="00C16652"/>
    <w:rsid w:val="00C43185"/>
    <w:rsid w:val="00C5734A"/>
    <w:rsid w:val="00C6427E"/>
    <w:rsid w:val="00C66373"/>
    <w:rsid w:val="00C721B0"/>
    <w:rsid w:val="00C723A1"/>
    <w:rsid w:val="00C81045"/>
    <w:rsid w:val="00C85C85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F14D9"/>
    <w:rsid w:val="00DF5B00"/>
    <w:rsid w:val="00E0224B"/>
    <w:rsid w:val="00E036CF"/>
    <w:rsid w:val="00E254F2"/>
    <w:rsid w:val="00E3110A"/>
    <w:rsid w:val="00E70998"/>
    <w:rsid w:val="00E70D97"/>
    <w:rsid w:val="00E93E23"/>
    <w:rsid w:val="00E96A38"/>
    <w:rsid w:val="00E97C71"/>
    <w:rsid w:val="00EA4331"/>
    <w:rsid w:val="00EC645A"/>
    <w:rsid w:val="00ED5A98"/>
    <w:rsid w:val="00EE0A04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C14C3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83A6-3B19-4E55-ABFC-6E2CFBA9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7987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Любимый Папа</cp:lastModifiedBy>
  <cp:revision>2</cp:revision>
  <cp:lastPrinted>2021-05-19T14:50:00Z</cp:lastPrinted>
  <dcterms:created xsi:type="dcterms:W3CDTF">2021-05-20T16:06:00Z</dcterms:created>
  <dcterms:modified xsi:type="dcterms:W3CDTF">2021-05-20T16:06:00Z</dcterms:modified>
</cp:coreProperties>
</file>